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The Art, Commerce, and Cultural Impact of the Film Director in United Kingdom London.</w:t>
      </w:r>
    </w:p>
    <w:p>
      <w:pPr>
        <w:pStyle w:val="BodyText"/>
      </w:pPr>
      <w:r>
        <w:t xml:space="preserve">Welcome to this seminar presentation. Today, we will explore the multifaceted role of the film director within one of the world’s most significant cinematic hubs:</w:t>
      </w:r>
      <w:r>
        <w:t xml:space="preserve"> </w:t>
      </w:r>
      <w:r>
        <w:t xml:space="preserve">United Kingdom London</w:t>
      </w:r>
      <w:r>
        <w:t xml:space="preserve">. While cinema is a global art form, London serves as a critical nexus where artistic vision meets industrial scale. This presentation aims to dissect how directors operating in this specific geographic and cultural context navigate creative challenges, financial constraints, and the legacy of British filmmaking traditions.</w:t>
      </w:r>
    </w:p>
    <w:p>
      <w:pPr>
        <w:pStyle w:val="BodyText"/>
      </w:pPr>
      <w:r>
        <w:t xml:space="preserve">We will examine the historical context of London-based production, analyze contemporary trends influencing directorial styles in the capital, and discuss the economic realities facing filmmakers today. Understanding these dynamics is essential for any student or professional interested in media studies, film production, or cultural policy within the</w:t>
      </w:r>
      <w:r>
        <w:t xml:space="preserve"> </w:t>
      </w:r>
      <w:r>
        <w:t xml:space="preserve">United Kingdom</w:t>
      </w:r>
      <w:r>
        <w:t xml:space="preserve">.</w:t>
      </w:r>
    </w:p>
    <w:bookmarkEnd w:id="20"/>
    <w:bookmarkStart w:id="21" w:name="X84fa1d266a5cd9def92fdd12a01064c3c9d6a47"/>
    <w:p>
      <w:pPr>
        <w:pStyle w:val="Heading2"/>
      </w:pPr>
      <w:r>
        <w:t xml:space="preserve">Slide 2: The Historical Context of British Directing</w:t>
      </w:r>
    </w:p>
    <w:p>
      <w:pPr>
        <w:pStyle w:val="FirstParagraph"/>
      </w:pPr>
      <w:r>
        <w:t xml:space="preserve">To understand the current landscape, we must first appreciate the historical weight carried by directors in London. The UK has a proud tradition of literary adaptation and social realism, genres heavily influenced by prominent directors such as Ken Loach, Mike Leigh, and Stephen Frears. These figures established a template for British filmmaking that prioritizes character depth over spectacle.</w:t>
      </w:r>
    </w:p>
    <w:p>
      <w:pPr>
        <w:pStyle w:val="BodyText"/>
      </w:pPr>
      <w:r>
        <w:t xml:space="preserve">In the context of</w:t>
      </w:r>
      <w:r>
        <w:t xml:space="preserve"> </w:t>
      </w:r>
      <w:r>
        <w:t xml:space="preserve">United Kingdom London</w:t>
      </w:r>
      <w:r>
        <w:t xml:space="preserve">, the location is not merely a backdrop but a character in itself. Early British directors utilized the gritty urban landscapes of East London and the majestic architecture of Westminster to reflect social stratification and political tension. This tradition continues today, where modern directors often juxtapose historic settings with contemporary narratives, creating a unique visual language that distinguishes UK cinema from Hollywood productions.</w:t>
      </w:r>
    </w:p>
    <w:bookmarkEnd w:id="21"/>
    <w:bookmarkStart w:id="22" w:name="Xcd9608daffed699221aee11782afa5b30c55e5d"/>
    <w:p>
      <w:pPr>
        <w:pStyle w:val="Heading2"/>
      </w:pPr>
      <w:r>
        <w:t xml:space="preserve">Slide 3: The Director as Cultural Mediator</w:t>
      </w:r>
    </w:p>
    <w:p>
      <w:pPr>
        <w:pStyle w:val="FirstParagraph"/>
      </w:pPr>
      <w:r>
        <w:t xml:space="preserve">In the vibrant multicultural tapestry of London, the film director acts as a cultural mediator. Unlike directors in more homogeneous film industries, those working in London must navigate a diverse array of accents, identities, and social narratives. The role of the</w:t>
      </w:r>
      <w:r>
        <w:t xml:space="preserve"> </w:t>
      </w:r>
      <w:r>
        <w:t xml:space="preserve">Film Director</w:t>
      </w:r>
      <w:r>
        <w:t xml:space="preserve"> </w:t>
      </w:r>
      <w:r>
        <w:t xml:space="preserve">here involves curating authenticity from a myriad of voices.</w:t>
      </w:r>
    </w:p>
    <w:p>
      <w:pPr>
        <w:numPr>
          <w:ilvl w:val="0"/>
          <w:numId w:val="1001"/>
        </w:numPr>
        <w:pStyle w:val="Compact"/>
      </w:pPr>
      <w:r>
        <w:rPr>
          <w:bCs/>
          <w:b/>
        </w:rPr>
        <w:t xml:space="preserve">Diversity Casting:</w:t>
      </w:r>
      <w:r>
        <w:t xml:space="preserve"> </w:t>
      </w:r>
      <w:r>
        <w:t xml:space="preserve">Modern London directors are increasingly expected to reflect the city's demographic reality, moving away from traditional stereotypes toward nuanced portrayals of British Asian, African-Caribbean, and Eastern European communities.</w:t>
      </w:r>
    </w:p>
    <w:p>
      <w:pPr>
        <w:numPr>
          <w:ilvl w:val="0"/>
          <w:numId w:val="1001"/>
        </w:numPr>
        <w:pStyle w:val="Compact"/>
      </w:pPr>
      <w:r>
        <w:rPr>
          <w:bCs/>
          <w:b/>
        </w:rPr>
        <w:t xml:space="preserve">Narrative Responsibility:</w:t>
      </w:r>
      <w:r>
        <w:t xml:space="preserve"> </w:t>
      </w:r>
      <w:r>
        <w:t xml:space="preserve">Directors in this region often take on the burden of representation. They are not just telling stories; they are validating experiences that have historically been marginalized in mainstream media.</w:t>
      </w:r>
    </w:p>
    <w:p>
      <w:pPr>
        <w:pStyle w:val="FirstParagraph"/>
      </w:pPr>
      <w:r>
        <w:t xml:space="preserve">This responsibility adds a layer of complexity to the directorial process, requiring extensive collaboration with community consultants and diverse casting directors to ensure integrity in storytelling.</w:t>
      </w:r>
    </w:p>
    <w:bookmarkEnd w:id="22"/>
    <w:bookmarkStart w:id="23" w:name="Xf884a3112c3a9827225862b88d651fa9a4ccbe6"/>
    <w:p>
      <w:pPr>
        <w:pStyle w:val="Heading2"/>
      </w:pPr>
      <w:r>
        <w:t xml:space="preserve">Slide 4: Economic Realities and Independent vs. Studio</w:t>
      </w:r>
    </w:p>
    <w:p>
      <w:pPr>
        <w:pStyle w:val="FirstParagraph"/>
      </w:pPr>
      <w:r>
        <w:t xml:space="preserve">The economic structure of filmmaking in the</w:t>
      </w:r>
      <w:r>
        <w:t xml:space="preserve"> </w:t>
      </w:r>
      <w:r>
        <w:t xml:space="preserve">United Kingdom London</w:t>
      </w:r>
      <w:r>
        <w:t xml:space="preserve"> </w:t>
      </w:r>
      <w:r>
        <w:t xml:space="preserve">presents a dichotomy between large-scale studio productions and gritty independent films. For the aspiring or established director, this divide dictates their creative freedom.</w:t>
      </w:r>
    </w:p>
    <w:p>
      <w:pPr>
        <w:pStyle w:val="BodyText"/>
      </w:pPr>
      <w:r>
        <w:rPr>
          <w:bCs/>
          <w:b/>
        </w:rPr>
        <w:t xml:space="preserve">The Studio Model:</w:t>
      </w:r>
      <w:r>
        <w:t xml:space="preserve"> </w:t>
      </w:r>
      <w:r>
        <w:t xml:space="preserve">Many major directors in London work within the framework of large studios like Pinewood or Shepperton (nearby). Here, the director often functions as a manager of a massive budget, collaborating with producers who have significant input on pacing and casting. While resources are abundant, creative control may be compromised by commercial pressures.</w:t>
      </w:r>
    </w:p>
    <w:p>
      <w:pPr>
        <w:pStyle w:val="BodyText"/>
      </w:pPr>
      <w:r>
        <w:rPr>
          <w:bCs/>
          <w:b/>
        </w:rPr>
        <w:t xml:space="preserve">The Independent Scene:</w:t>
      </w:r>
      <w:r>
        <w:t xml:space="preserve"> </w:t>
      </w:r>
      <w:r>
        <w:t xml:space="preserve">Conversely, London boasts a thriving independent sector supported by funds such as the BFI (British Film Institute). Directors in this sphere enjoy greater artistic liberty but face immense financial precarity. They must often wear multiple hats, acting as producers and financiers while maintaining their artistic vision. This resilience is a hallmark of many successful British directors who cut their teeth in low-budget environments before transitioning to larger projects.</w:t>
      </w:r>
    </w:p>
    <w:bookmarkEnd w:id="23"/>
    <w:bookmarkStart w:id="24" w:name="X133ca1eaa62c98d1750bbe2bce01e4eedd61ca0"/>
    <w:p>
      <w:pPr>
        <w:pStyle w:val="Heading2"/>
      </w:pPr>
      <w:r>
        <w:t xml:space="preserve">Slide 5: The Influence of Technology on Directing</w:t>
      </w:r>
    </w:p>
    <w:p>
      <w:pPr>
        <w:pStyle w:val="FirstParagraph"/>
      </w:pPr>
      <w:r>
        <w:t xml:space="preserve">Technological advancements have fundamentally altered how a</w:t>
      </w:r>
      <w:r>
        <w:t xml:space="preserve"> </w:t>
      </w:r>
      <w:r>
        <w:t xml:space="preserve">Film Director</w:t>
      </w:r>
      <w:r>
        <w:t xml:space="preserve"> </w:t>
      </w:r>
      <w:r>
        <w:t xml:space="preserve">operates in the modern era. In London, which is home to some of the world’s leading post-production houses and visual effects studios, directors are increasingly expected to be tech-savvy.</w:t>
      </w:r>
    </w:p>
    <w:p>
      <w:pPr>
        <w:numPr>
          <w:ilvl w:val="0"/>
          <w:numId w:val="1002"/>
        </w:numPr>
        <w:pStyle w:val="Compact"/>
      </w:pPr>
      <w:r>
        <w:rPr>
          <w:bCs/>
          <w:b/>
        </w:rPr>
        <w:t xml:space="preserve">Virtual Production:</w:t>
      </w:r>
      <w:r>
        <w:t xml:space="preserve"> </w:t>
      </w:r>
      <w:r>
        <w:t xml:space="preserve">The rise of LED volume technology (similar to "The Volume" used in series like The Mandalorian) allows London-based directors to shoot complex sci-fi and fantasy sequences within the city, reducing the need for location permits and weather dependency.</w:t>
      </w:r>
    </w:p>
    <w:p>
      <w:pPr>
        <w:numPr>
          <w:ilvl w:val="0"/>
          <w:numId w:val="1002"/>
        </w:numPr>
        <w:pStyle w:val="Compact"/>
      </w:pPr>
      <w:r>
        <w:rPr>
          <w:bCs/>
          <w:b/>
        </w:rPr>
        <w:t xml:space="preserve">Digital Workflow:</w:t>
      </w:r>
      <w:r>
        <w:t xml:space="preserve"> </w:t>
      </w:r>
      <w:r>
        <w:t xml:space="preserve">Directors now review high-fidelity digital dailies instantly on set, allowing for real-time adjustments. This immediacy changes the pacing of directing, requiring faster decision-making processes compared to traditional film development cycles.</w:t>
      </w:r>
    </w:p>
    <w:p>
      <w:pPr>
        <w:pStyle w:val="FirstParagraph"/>
      </w:pPr>
      <w:r>
        <w:t xml:space="preserve">This technological integration means that contemporary directors in the</w:t>
      </w:r>
      <w:r>
        <w:t xml:space="preserve"> </w:t>
      </w:r>
      <w:r>
        <w:t xml:space="preserve">United Kingdom</w:t>
      </w:r>
      <w:r>
        <w:t xml:space="preserve"> </w:t>
      </w:r>
      <w:r>
        <w:t xml:space="preserve">must be adaptable, understanding not only acting and composition but also digital pipelines and data management.</w:t>
      </w:r>
    </w:p>
    <w:bookmarkEnd w:id="24"/>
    <w:bookmarkStart w:id="25" w:name="Xac39f56ba1a063d91590583932f427467bcf30a"/>
    <w:p>
      <w:pPr>
        <w:pStyle w:val="Heading2"/>
      </w:pPr>
      <w:r>
        <w:t xml:space="preserve">Slide 6: Educational Pathways and Training</w:t>
      </w:r>
    </w:p>
    <w:p>
      <w:pPr>
        <w:pStyle w:val="FirstParagraph"/>
      </w:pPr>
      <w:r>
        <w:t xml:space="preserve">The pipeline for new directors in London is heavily influenced by its prestigious film schools. Institutions such as the National Film and Television School (NFTS), London Film School, and Goldsmiths University play a crucial role in shaping the next generation of filmmakers.</w:t>
      </w:r>
    </w:p>
    <w:p>
      <w:pPr>
        <w:pStyle w:val="BodyText"/>
      </w:pPr>
      <w:r>
        <w:t xml:space="preserve">These institutions provide a unique ecosystem where students learn not just theory but also practical networking within the local industry. The emphasis at these schools often lies on developing a distinct personal voice while understanding the commercial realities of the market. Graduates from these programs often form collective networks in London, sharing equipment and resources to overcome budgetary limitations.</w:t>
      </w:r>
    </w:p>
    <w:p>
      <w:pPr>
        <w:pStyle w:val="BodyText"/>
      </w:pPr>
      <w:r>
        <w:t xml:space="preserve">This educational foundation is vital for sustaining the UK’s reputation for high-quality drama and character-driven stories. It ensures that even as technology evolves, the core tenets of storytelling remain intact under the guidance of trained</w:t>
      </w:r>
      <w:r>
        <w:t xml:space="preserve"> </w:t>
      </w:r>
      <w:r>
        <w:t xml:space="preserve">Film Director</w:t>
      </w:r>
      <w:r>
        <w:t xml:space="preserve"> </w:t>
      </w:r>
      <w:r>
        <w:t xml:space="preserve">professionals.</w:t>
      </w:r>
    </w:p>
    <w:bookmarkEnd w:id="25"/>
    <w:bookmarkStart w:id="26" w:name="slide-7-global-reach-and-co-productions"/>
    <w:p>
      <w:pPr>
        <w:pStyle w:val="Heading2"/>
      </w:pPr>
      <w:r>
        <w:t xml:space="preserve">Slide 7: Global Reach and Co-Productions</w:t>
      </w:r>
    </w:p>
    <w:p>
      <w:pPr>
        <w:pStyle w:val="FirstParagraph"/>
      </w:pPr>
      <w:r>
        <w:t xml:space="preserve">London serves as a gateway for international co-productions. Many films that appear to be distinctly British are, in fact, collaborative efforts involving American financiers or European partners. For the director, this means operating in a transnational environment.</w:t>
      </w:r>
    </w:p>
    <w:p>
      <w:pPr>
        <w:numPr>
          <w:ilvl w:val="0"/>
          <w:numId w:val="1003"/>
        </w:numPr>
        <w:pStyle w:val="Compact"/>
      </w:pPr>
      <w:r>
        <w:rPr>
          <w:bCs/>
          <w:b/>
        </w:rPr>
        <w:t xml:space="preserve">Cross-Cultural Storytelling:</w:t>
      </w:r>
      <w:r>
        <w:t xml:space="preserve"> </w:t>
      </w:r>
      <w:r>
        <w:t xml:space="preserve">Directors must often tailor their narratives to appeal to both local UK audiences and international markets. This can lead to a "universal" style that may dilute specific cultural nuances but increases commercial viability.</w:t>
      </w:r>
    </w:p>
    <w:p>
      <w:pPr>
        <w:numPr>
          <w:ilvl w:val="0"/>
          <w:numId w:val="1003"/>
        </w:numPr>
        <w:pStyle w:val="Compact"/>
      </w:pPr>
      <w:r>
        <w:rPr>
          <w:bCs/>
          <w:b/>
        </w:rPr>
        <w:t xml:space="preserve">Talent Exchange:</w:t>
      </w:r>
      <w:r>
        <w:t xml:space="preserve"> </w:t>
      </w:r>
      <w:r>
        <w:t xml:space="preserve">London attracts talent from around the globe. A director might be British, working with American actors and European cinematographers, all coordinated within the logistical hub of</w:t>
      </w:r>
      <w:r>
        <w:t xml:space="preserve"> </w:t>
      </w:r>
      <w:r>
        <w:t xml:space="preserve">United Kingdom London</w:t>
      </w:r>
      <w:r>
        <w:t xml:space="preserve">.</w:t>
      </w:r>
    </w:p>
    <w:p>
      <w:pPr>
        <w:pStyle w:val="FirstParagraph"/>
      </w:pPr>
      <w:r>
        <w:t xml:space="preserve">This global interconnectivity expands the scope of what a director can achieve, allowing for bigger budgets and wider distribution channels than independent domestic projects might allow.</w:t>
      </w:r>
    </w:p>
    <w:bookmarkEnd w:id="26"/>
    <w:bookmarkStart w:id="27" w:name="slide-8-challenges-and-future-outlook"/>
    <w:p>
      <w:pPr>
        <w:pStyle w:val="Heading2"/>
      </w:pPr>
      <w:r>
        <w:t xml:space="preserve">Slide 8: Challenges and Future Outlook</w:t>
      </w:r>
    </w:p>
    <w:p>
      <w:pPr>
        <w:pStyle w:val="FirstParagraph"/>
      </w:pPr>
      <w:r>
        <w:t xml:space="preserve">Despite its strengths, the industry faces significant challenges. The cost of living in London has risen dramatically, making it difficult for emerging directors to sustain themselves while developing their craft. Additionally, Brexit has introduced complexities regarding visa regulations for international crew members and actors who work regularly in UK productions.</w:t>
      </w:r>
    </w:p>
    <w:p>
      <w:pPr>
        <w:pStyle w:val="BodyText"/>
      </w:pPr>
      <w:r>
        <w:t xml:space="preserve">The future of the</w:t>
      </w:r>
      <w:r>
        <w:t xml:space="preserve"> </w:t>
      </w:r>
      <w:r>
        <w:t xml:space="preserve">Film Director</w:t>
      </w:r>
      <w:r>
        <w:t xml:space="preserve"> </w:t>
      </w:r>
      <w:r>
        <w:t xml:space="preserve">in this region depends on policy support. Initiatives by the UK government to maintain tax relief incentives and protect local content quotas are essential. Furthermore, there is a growing need for sustainability in production, with directors increasingly expected to adopt green filming practices.</w:t>
      </w:r>
    </w:p>
    <w:p>
      <w:pPr>
        <w:pStyle w:val="BodyText"/>
      </w:pPr>
      <w:r>
        <w:t xml:space="preserve">We must also consider the impact of streaming platforms. While they provide new distribution avenues, they also change the economic model of filmmaking. Directors must navigate this shifting landscape, balancing artistic integrity with the algorithmic demands of global streamers.</w:t>
      </w:r>
    </w:p>
    <w:bookmarkEnd w:id="27"/>
    <w:bookmarkStart w:id="28" w:name="slide-9-conclusion"/>
    <w:p>
      <w:pPr>
        <w:pStyle w:val="Heading2"/>
      </w:pPr>
      <w:r>
        <w:t xml:space="preserve">Slide 9: Conclusion</w:t>
      </w:r>
    </w:p>
    <w:p>
      <w:pPr>
        <w:pStyle w:val="FirstParagraph"/>
      </w:pPr>
      <w:r>
        <w:t xml:space="preserve">In conclusion, the role of the film director in</w:t>
      </w:r>
      <w:r>
        <w:t xml:space="preserve"> </w:t>
      </w:r>
      <w:r>
        <w:t xml:space="preserve">United Kingdom London</w:t>
      </w:r>
      <w:r>
        <w:t xml:space="preserve"> </w:t>
      </w:r>
      <w:r>
        <w:t xml:space="preserve">is more complex and influential than ever before. It is a role that demands artistic sensitivity, technical proficiency, business acumen, and cultural awareness.</w:t>
      </w:r>
    </w:p>
    <w:p>
      <w:pPr>
        <w:pStyle w:val="BodyText"/>
      </w:pPr>
      <w:r>
        <w:t xml:space="preserve">London remains a beacon for filmmakers worldwide due to its rich history, diverse talent pool, and robust infrastructure. However, sustaining this position requires continuous adaptation to technological changes and economic pressures. The modern director is not just an artist but a leader who navigates the intricate web of culture, commerce, and creativity that defines the contemporary British film industry.</w:t>
      </w:r>
    </w:p>
    <w:bookmarkEnd w:id="28"/>
    <w:bookmarkStart w:id="30" w:name="slide-10-qa-and-references"/>
    <w:p>
      <w:pPr>
        <w:pStyle w:val="Heading2"/>
      </w:pPr>
      <w:r>
        <w:t xml:space="preserve">Slide 10: Q&amp;A and References</w:t>
      </w:r>
    </w:p>
    <w:p>
      <w:pPr>
        <w:pStyle w:val="FirstParagraph"/>
      </w:pPr>
      <w:r>
        <w:rPr>
          <w:bCs/>
          <w:b/>
        </w:rPr>
        <w:t xml:space="preserve">Acknowledgments:</w:t>
      </w:r>
    </w:p>
    <w:p>
      <w:pPr>
        <w:pStyle w:val="BodyText"/>
      </w:pPr>
      <w:r>
        <w:t xml:space="preserve">We thank the British Film Institute (BFI) for their data on production statistics, as well as various London-based film festivals for highlighting emerging directorial talent.</w:t>
      </w:r>
    </w:p>
    <w:bookmarkStart w:id="29" w:name="suggested-readings"/>
    <w:p>
      <w:pPr>
        <w:pStyle w:val="Heading3"/>
      </w:pPr>
      <w:r>
        <w:t xml:space="preserve">Suggested Readings:</w:t>
      </w:r>
    </w:p>
    <w:p>
      <w:pPr>
        <w:numPr>
          <w:ilvl w:val="0"/>
          <w:numId w:val="1004"/>
        </w:numPr>
        <w:pStyle w:val="Compact"/>
      </w:pPr>
      <w:r>
        <w:t xml:space="preserve">"British Cinema and the Cold War" by John Hill.</w:t>
      </w:r>
    </w:p>
    <w:p>
      <w:pPr>
        <w:numPr>
          <w:ilvl w:val="0"/>
          <w:numId w:val="1004"/>
        </w:numPr>
        <w:pStyle w:val="Compact"/>
      </w:pPr>
      <w:r>
        <w:t xml:space="preserve">"The British Film Director: Interviews with Contemporary Filmmakers" edited by Ian Aitken.</w:t>
      </w:r>
    </w:p>
    <w:p>
      <w:pPr>
        <w:numPr>
          <w:ilvl w:val="0"/>
          <w:numId w:val="1004"/>
        </w:numPr>
        <w:pStyle w:val="Compact"/>
      </w:pPr>
      <w:r>
        <w:t xml:space="preserve">BFI Annual Reports on UK Screen Industry Trends.</w:t>
      </w:r>
    </w:p>
    <w:p>
      <w:pPr>
        <w:pStyle w:val="FirstParagraph"/>
      </w:pPr>
      <w:r>
        <w:rPr>
          <w:bCs/>
          <w:b/>
        </w:rPr>
        <w:t xml:space="preserve">Dedicated to the students and practitioners of film in United Kingdom London, who continue to push the boundaries of visual storytelling.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Film Director in United Kingdom London</dc:title>
  <dc:creator/>
  <dc:language>en</dc:language>
  <cp:keywords/>
  <dcterms:created xsi:type="dcterms:W3CDTF">2026-07-30T10:10:31Z</dcterms:created>
  <dcterms:modified xsi:type="dcterms:W3CDTF">2026-07-30T10:10:31Z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