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p>
    <w:bookmarkStart w:id="30" w:name="Xb924186b332aca0211908923c49781439dab8b1"/>
    <w:p>
      <w:pPr>
        <w:pStyle w:val="Heading1"/>
      </w:pPr>
      <w:r>
        <w:t xml:space="preserve">Seminar Presentation Slides: The Evolving Role of the Film Director in Contemporary Cinema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United Kingdom Manchester</w:t>
      </w:r>
      <w:r>
        <w:br/>
      </w:r>
      <w:r>
        <w:rPr>
          <w:bCs/>
          <w:b/>
        </w:rPr>
        <w:t xml:space="preserve">Audience:</w:t>
      </w:r>
      <w:r>
        <w:t xml:space="preserve"> </w:t>
      </w:r>
      <w:r>
        <w:t xml:space="preserve">Film Students, Industry Professionals, and Cultural Enthusiasts</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dedicated to the multifaceted role of the Film Director. In an era where visual storytelling has become the dominant form of global communication, understanding the mechanics and artistry behind direction is crucial. These Seminar Presentation Slides are designed not merely as a list of facts, but as a navigational guide through the complex creative ecosystem that defines modern cinema.</w:t>
      </w:r>
    </w:p>
    <w:p>
      <w:pPr>
        <w:pStyle w:val="BodyText"/>
      </w:pPr>
      <w:r>
        <w:t xml:space="preserve">We begin by establishing what it means to be a director today. It is no longer sufficient to simply call "action" and "cut." The contemporary Film Director acts as the primary architect of tone, narrative structure, visual aesthetic, and performance. This presentation will dissect these roles through theoretical frameworks and practical case studies.</w:t>
      </w:r>
    </w:p>
    <w:p>
      <w:pPr>
        <w:pStyle w:val="BodyText"/>
      </w:pPr>
      <w:r>
        <w:t xml:space="preserve">Speaker Note: Emphasize that this document serves as both a visual aid for the lecture and a detailed reference guide for participants.</w:t>
      </w:r>
    </w:p>
    <w:bookmarkEnd w:id="20"/>
    <w:bookmarkStart w:id="21" w:name="Xb700a0c5d563532ed9750a69015ce7bd9dba0bd"/>
    <w:p>
      <w:pPr>
        <w:pStyle w:val="Heading2"/>
      </w:pPr>
      <w:r>
        <w:t xml:space="preserve">Slide 2: The Historical Context of Direction</w:t>
      </w:r>
    </w:p>
    <w:p>
      <w:pPr>
        <w:pStyle w:val="FirstParagraph"/>
      </w:pPr>
      <w:r>
        <w:t xml:space="preserve">To understand the present, we must look to the past. The concept of the "auteur" began to crystallize in France with critics like André Bazin and François Truffaut, who argued that the director is the true author of a film. This theory shifted industry focus from stars and producers to directors such as Alfred Hitchcock, Orson Welles, and later Steven Spielberg.</w:t>
      </w:r>
    </w:p>
    <w:p>
      <w:pPr>
        <w:pStyle w:val="BodyText"/>
      </w:pPr>
      <w:r>
        <w:t xml:space="preserve">In recent decades, the definition has expanded. We now see directors who are also producers (e.g., Jordan Peele), editors (e.g., Christopher Nolan), or writers (e.g., Greta Gerwig). This evolution highlights a shift toward total creative control, where the director’s vision permeates every aspect of production, from casting to post-production color grading.</w:t>
      </w:r>
    </w:p>
    <w:p>
      <w:pPr>
        <w:pStyle w:val="BodyText"/>
      </w:pPr>
      <w:r>
        <w:t xml:space="preserve">Speaker Note: Discuss how technology has democratized filmmaking while simultaneously raising the bar for technical proficiency required of directors.</w:t>
      </w:r>
    </w:p>
    <w:bookmarkEnd w:id="21"/>
    <w:bookmarkStart w:id="22" w:name="X1c0af771924b65850a57928407f99fc1c907962"/>
    <w:p>
      <w:pPr>
        <w:pStyle w:val="Heading2"/>
      </w:pPr>
      <w:r>
        <w:t xml:space="preserve">Slide 3: The Director’s Toolkit: Visual Language</w:t>
      </w:r>
    </w:p>
    <w:p>
      <w:pPr>
        <w:pStyle w:val="FirstParagraph"/>
      </w:pPr>
      <w:r>
        <w:t xml:space="preserve">A Film Director must master a specific visual vocabulary. This includes understanding composition, lighting, camera movement, and color theory. Every frame is a deliberate choice intended to evoke an emotional response or convey subtext.</w:t>
      </w:r>
    </w:p>
    <w:p>
      <w:pPr>
        <w:numPr>
          <w:ilvl w:val="0"/>
          <w:numId w:val="1001"/>
        </w:numPr>
        <w:pStyle w:val="Compact"/>
      </w:pPr>
      <w:r>
        <w:rPr>
          <w:bCs/>
          <w:b/>
        </w:rPr>
        <w:t xml:space="preserve">Cinematography Collaboration:</w:t>
      </w:r>
      <w:r>
        <w:t xml:space="preserve"> </w:t>
      </w:r>
      <w:r>
        <w:t xml:space="preserve">The director works closely with the Director of Photography (DP) to establish the visual look.</w:t>
      </w:r>
    </w:p>
    <w:p>
      <w:pPr>
        <w:numPr>
          <w:ilvl w:val="0"/>
          <w:numId w:val="1001"/>
        </w:numPr>
        <w:pStyle w:val="Compact"/>
      </w:pPr>
      <w:r>
        <w:rPr>
          <w:bCs/>
          <w:b/>
        </w:rPr>
        <w:t xml:space="preserve">Mise-en-scène:</w:t>
      </w:r>
      <w:r>
        <w:t xml:space="preserve"> </w:t>
      </w:r>
      <w:r>
        <w:t xml:space="preserve">This refers to everything placed in front of the camera—sets, props, actors' positions. It is a key tool for directors to communicate themes without dialogue.</w:t>
      </w:r>
    </w:p>
    <w:p>
      <w:pPr>
        <w:numPr>
          <w:ilvl w:val="0"/>
          <w:numId w:val="1001"/>
        </w:numPr>
        <w:pStyle w:val="Compact"/>
      </w:pPr>
      <w:r>
        <w:rPr>
          <w:bCs/>
          <w:b/>
        </w:rPr>
        <w:t xml:space="preserve">Pacing and Editing:</w:t>
      </w:r>
      <w:r>
        <w:t xml:space="preserve"> </w:t>
      </w:r>
      <w:r>
        <w:t xml:space="preserve">Though often handled by an editor, the director sets the rhythm during filming. The choice of shot length influences how time feels to the audience.</w:t>
      </w:r>
    </w:p>
    <w:p>
      <w:pPr>
        <w:pStyle w:val="FirstParagraph"/>
      </w:pPr>
      <w:r>
        <w:t xml:space="preserve">Speaker Note: Provide examples from films like "Parasite" or "Mad Max: Fury Road" to illustrate strong visual language.</w:t>
      </w:r>
    </w:p>
    <w:bookmarkEnd w:id="22"/>
    <w:bookmarkStart w:id="23" w:name="slide-4-directing-performance"/>
    <w:p>
      <w:pPr>
        <w:pStyle w:val="Heading2"/>
      </w:pPr>
      <w:r>
        <w:t xml:space="preserve">Slide 4: Directing Performance</w:t>
      </w:r>
    </w:p>
    <w:p>
      <w:pPr>
        <w:pStyle w:val="FirstParagraph"/>
      </w:pPr>
      <w:r>
        <w:t xml:space="preserve">Beyond the technical, the human element is paramount. A director’s ability to elicit authentic performances from actors is perhaps their most valuable skill. This requires empathy, psychological insight, and clear communication.</w:t>
      </w:r>
    </w:p>
    <w:p>
      <w:pPr>
        <w:pStyle w:val="BodyText"/>
      </w:pPr>
      <w:r>
        <w:t xml:space="preserve">Different directors employ different methods. Some, like Mike Leigh, use extensive improvisation and character workshops before filming begins (the "method" approach). Others, like David Fincher or Stanley Kubrick (historically), are known for their precision and repetitive takes to achieve exact emotional beats. The modern Film Director must be adaptable, choosing the method that best serves the specific project and actor.</w:t>
      </w:r>
    </w:p>
    <w:p>
      <w:pPr>
        <w:pStyle w:val="BodyText"/>
      </w:pPr>
      <w:r>
        <w:t xml:space="preserve">Speaker Note: Highlight the difference between directing for realism versus stylization.</w:t>
      </w:r>
    </w:p>
    <w:bookmarkEnd w:id="23"/>
    <w:bookmarkStart w:id="24" w:name="X4cf9c79bdbd125de5a6927fa121331e2ffce1f3"/>
    <w:p>
      <w:pPr>
        <w:pStyle w:val="Heading2"/>
      </w:pPr>
      <w:r>
        <w:t xml:space="preserve">Slide 5: The Unique Landscape of United Kingdom Manchester</w:t>
      </w:r>
    </w:p>
    <w:p>
      <w:pPr>
        <w:pStyle w:val="FirstParagraph"/>
      </w:pPr>
      <w:r>
        <w:t xml:space="preserve">We are gathered here in the heart of the North, specifically in United Kingdom Manchester, a city with a profound and storied history in media and culture. While London is often cited as the center of British film production, Manchester holds a distinctive place as a hub for gritty realism, working-class narratives, and innovative independent cinema.</w:t>
      </w:r>
    </w:p>
    <w:p>
      <w:pPr>
        <w:pStyle w:val="BodyText"/>
      </w:pPr>
      <w:r>
        <w:t xml:space="preserve">Manchester’s industrial heritage provides a unique aesthetic backdrop that has influenced generations of filmmakers. The city’s architecture—from Victorian warehouses to brutalist structures—offers distinct visual palettes. Furthermore, the social fabric of Manchester has inspired some of the UK’s most celebrated dramatic works, influencing directors who prioritize authentic social commentary over glossy escapism.</w:t>
      </w:r>
    </w:p>
    <w:p>
      <w:pPr>
        <w:pStyle w:val="BodyText"/>
      </w:pPr>
      <w:r>
        <w:t xml:space="preserve">Speaker Note: Mention the influence of "Kitchen Sink Realism" and how Manchester's post-industrial landscape shapes narrative tones.</w:t>
      </w:r>
    </w:p>
    <w:bookmarkEnd w:id="24"/>
    <w:bookmarkStart w:id="25" w:name="X6b3e05b01842da1e6f425095ae379e1ce6e8b67"/>
    <w:p>
      <w:pPr>
        <w:pStyle w:val="Heading2"/>
      </w:pPr>
      <w:r>
        <w:t xml:space="preserve">Slide 6: Manchester as a Creative Incubator</w:t>
      </w:r>
    </w:p>
    <w:p>
      <w:pPr>
        <w:pStyle w:val="FirstParagraph"/>
      </w:pPr>
      <w:r>
        <w:t xml:space="preserve">The United Kingdom Manchester region is home to world-renowned institutions such as the University of Salford, which boasts one of the largest film and television production facilities in Europe. These institutions play a critical role in training the next generation of Film Directors.</w:t>
      </w:r>
    </w:p>
    <w:p>
      <w:pPr>
        <w:pStyle w:val="BodyText"/>
      </w:pPr>
      <w:r>
        <w:t xml:space="preserve">Beyond academia, Manchester fosters a vibrant independent scene. Festivals like BFI North are located here, providing platforms for diverse voices that might be overlooked by mainstream London-based distributors. This ecosystem allows emerging directors to experiment with form and content without the immediate pressure of commercial viability, fostering innovation.</w:t>
      </w:r>
    </w:p>
    <w:p>
      <w:pPr>
        <w:pStyle w:val="BodyText"/>
      </w:pPr>
      <w:r>
        <w:t xml:space="preserve">Speaker Note: Discuss how local funding bodies in the North West support experimental cinema.</w:t>
      </w:r>
    </w:p>
    <w:bookmarkEnd w:id="25"/>
    <w:bookmarkStart w:id="26" w:name="Xdb832b162956c97c7193d6604b528c6f39058e0"/>
    <w:p>
      <w:pPr>
        <w:pStyle w:val="Heading2"/>
      </w:pPr>
      <w:r>
        <w:t xml:space="preserve">Slide 7: Contemporary Challenges for Directors</w:t>
      </w:r>
    </w:p>
    <w:p>
      <w:pPr>
        <w:pStyle w:val="FirstParagraph"/>
      </w:pPr>
      <w:r>
        <w:t xml:space="preserve">The role of the Film Director is currently facing significant challenges in the digital age. The rise of streaming platforms has changed distribution models, affecting how films are funded and viewed.</w:t>
      </w:r>
    </w:p>
    <w:p>
      <w:pPr>
        <w:numPr>
          <w:ilvl w:val="0"/>
          <w:numId w:val="1002"/>
        </w:numPr>
        <w:pStyle w:val="Compact"/>
      </w:pPr>
      <w:r>
        <w:rPr>
          <w:bCs/>
          <w:b/>
        </w:rPr>
        <w:t xml:space="preserve">Digital Disruption:</w:t>
      </w:r>
      <w:r>
        <w:t xml:space="preserve"> </w:t>
      </w:r>
      <w:r>
        <w:t xml:space="preserve">With high-quality cameras available on smartphones, the barrier to entry is lower. However, this saturation makes it harder for directors to stand out.</w:t>
      </w:r>
    </w:p>
    <w:p>
      <w:pPr>
        <w:numPr>
          <w:ilvl w:val="0"/>
          <w:numId w:val="1002"/>
        </w:numPr>
        <w:pStyle w:val="Compact"/>
      </w:pPr>
      <w:r>
        <w:rPr>
          <w:bCs/>
          <w:b/>
        </w:rPr>
        <w:t xml:space="preserve">Diversity and Inclusion:</w:t>
      </w:r>
      <w:r>
        <w:t xml:space="preserve"> </w:t>
      </w:r>
      <w:r>
        <w:t xml:space="preserve">There is immense pressure on the industry—and thus on directors—to represent diverse stories and hire diverse crews. Directors are increasingly expected to be leaders in social change, not just entertainers.</w:t>
      </w:r>
    </w:p>
    <w:p>
      <w:pPr>
        <w:numPr>
          <w:ilvl w:val="0"/>
          <w:numId w:val="1002"/>
        </w:numPr>
        <w:pStyle w:val="Compact"/>
      </w:pPr>
      <w:r>
        <w:rPr>
          <w:bCs/>
          <w:b/>
        </w:rPr>
        <w:t xml:space="preserve">Budget Constraints:</w:t>
      </w:r>
      <w:r>
        <w:t xml:space="preserve"> </w:t>
      </w:r>
      <w:r>
        <w:t xml:space="preserve">Economic fluctuations impact funding. Directors must become savvy entrepreneurs, capable of pitching projects effectively and managing limited resources creatively.</w:t>
      </w:r>
    </w:p>
    <w:p>
      <w:pPr>
        <w:pStyle w:val="FirstParagraph"/>
      </w:pPr>
      <w:r>
        <w:t xml:space="preserve">Speaker Note: Address the tension between artistic integrity and commercial demands in the current market.</w:t>
      </w:r>
    </w:p>
    <w:bookmarkEnd w:id="26"/>
    <w:bookmarkStart w:id="27" w:name="Xd10fbc19a0d59ef542866b2a9652a1ab78051e1"/>
    <w:p>
      <w:pPr>
        <w:pStyle w:val="Heading2"/>
      </w:pPr>
      <w:r>
        <w:t xml:space="preserve">Slide 8: The Future of Direction in a Globalized World</w:t>
      </w:r>
    </w:p>
    <w:p>
      <w:pPr>
        <w:pStyle w:val="FirstParagraph"/>
      </w:pPr>
      <w:r>
        <w:t xml:space="preserve">Looking forward, the concept of the Film Director will continue to evolve. International co-productions are becoming the norm, requiring directors to navigate cross-cultural storytelling. A director today might be based in Manchester, filming with actors from various continents, funded by global streaming giants.</w:t>
      </w:r>
    </w:p>
    <w:p>
      <w:pPr>
        <w:pStyle w:val="BodyText"/>
      </w:pPr>
      <w:r>
        <w:t xml:space="preserve">The "United Kingdom Manchester" context remains vital as a model for how regional centers can compete globally. By leveraging local identity while embracing international collaboration, directors can create works that are both culturally specific and universally resonant. The future belongs to directors who are agile, culturally literate, and technologically proficient.</w:t>
      </w:r>
    </w:p>
    <w:p>
      <w:pPr>
        <w:pStyle w:val="BodyText"/>
      </w:pPr>
      <w:r>
        <w:t xml:space="preserve">Speaker Note: Encourage the audience to view their local environment as a strength rather than a limitation.</w:t>
      </w:r>
    </w:p>
    <w:bookmarkEnd w:id="27"/>
    <w:bookmarkStart w:id="28" w:name="slide-9-case-study-analysis"/>
    <w:p>
      <w:pPr>
        <w:pStyle w:val="Heading2"/>
      </w:pPr>
      <w:r>
        <w:t xml:space="preserve">Slide 9: Case Study Analysis</w:t>
      </w:r>
    </w:p>
    <w:p>
      <w:pPr>
        <w:pStyle w:val="FirstParagraph"/>
      </w:pPr>
      <w:r>
        <w:t xml:space="preserve">To ground our Seminar Presentation Slides in reality, let us analyze a director who exemplifies the fusion of technical skill and regional identity. We will examine works influenced by or created within the United Kingdom Manchester sphere.</w:t>
      </w:r>
    </w:p>
    <w:p>
      <w:pPr>
        <w:pStyle w:val="BodyText"/>
      </w:pPr>
      <w:r>
        <w:t xml:space="preserve">We will look at how directors utilize location not just as a setting, but as a character. For instance, how does the use of Manchester’s rain-slicked streets or its iconic music venues contribute to the narrative mood? We will also analyze performances in key productions that have emerged from this region, noting how direction shapes audience empathy and engagement.</w:t>
      </w:r>
    </w:p>
    <w:p>
      <w:pPr>
        <w:pStyle w:val="BodyText"/>
      </w:pPr>
      <w:r>
        <w:t xml:space="preserve">Speaker Note: This section allows for interactive discussion with the audience regarding their favorite films shot in the North West.</w:t>
      </w:r>
    </w:p>
    <w:bookmarkEnd w:id="28"/>
    <w:bookmarkStart w:id="29" w:name="slide-10-conclusion-and-qa"/>
    <w:p>
      <w:pPr>
        <w:pStyle w:val="Heading2"/>
      </w:pPr>
      <w:r>
        <w:t xml:space="preserve">Slide 10: Conclusion and Q&amp;A</w:t>
      </w:r>
    </w:p>
    <w:p>
      <w:pPr>
        <w:pStyle w:val="FirstParagraph"/>
      </w:pPr>
      <w:r>
        <w:t xml:space="preserve">In conclusion, being a Film Director is a role of immense responsibility and creativity. It requires a balance of technical expertise, emotional intelligence, and visionary leadership. As we have explored in these Seminar Presentation Slides, the context in which one directs matters greatly.</w:t>
      </w:r>
    </w:p>
    <w:p>
      <w:pPr>
        <w:pStyle w:val="BodyText"/>
      </w:pPr>
      <w:r>
        <w:t xml:space="preserve">The unique cultural and industrial landscape of United Kingdom Manchester offers rich opportunities for storytelling that is grounded, powerful, and distinct. Whether you are an aspiring director or a seasoned professional, understanding your environment and mastering your craft are the twin pillars upon which a successful career is built.</w:t>
      </w:r>
    </w:p>
    <w:p>
      <w:pPr>
        <w:pStyle w:val="BodyText"/>
      </w:pPr>
      <w:r>
        <w:t xml:space="preserve">We now open the floor for questions regarding the specific techniques of direction, funding in Manchester, or career pathways in the film industry.</w:t>
      </w:r>
    </w:p>
    <w:p>
      <w:pPr>
        <w:pStyle w:val="BodyText"/>
      </w:pPr>
      <w:r>
        <w:t xml:space="preserve">Speaker Note: Thank the audience and provide contact information for further networking opportunities.</w:t>
      </w:r>
    </w:p>
    <w:bookmarkEnd w:id="29"/>
    <w:p>
      <w:r>
        <w:pict>
          <v:rect style="width:0;height:1.5pt" o:hralign="center" o:hrstd="t" o:hr="t"/>
        </w:pict>
      </w:r>
    </w:p>
    <w:p>
      <w:pPr>
        <w:pStyle w:val="FirstParagraph"/>
      </w:pPr>
      <w:r>
        <w:t xml:space="preserve">© 2023 Seminar Series on Film Arts.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dc:title>
  <dc:creator/>
  <dc:language>en</dc:language>
  <cp:keywords/>
  <dcterms:created xsi:type="dcterms:W3CDTF">2026-07-30T02:25:52Z</dcterms:created>
  <dcterms:modified xsi:type="dcterms:W3CDTF">2026-07-30T02:25:52Z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