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Bangladesh</w:t>
      </w:r>
      <w:r>
        <w:t xml:space="preserve"> </w:t>
      </w:r>
      <w:r>
        <w:t xml:space="preserve">Dhaka</w:t>
      </w:r>
    </w:p>
    <w:bookmarkStart w:id="28" w:name="Xc0ae2db21b3604f02c6d006db79a5873f19a683"/>
    <w:p>
      <w:pPr>
        <w:pStyle w:val="Heading1"/>
      </w:pPr>
      <w:r>
        <w:t xml:space="preserve">Seminar Presentation Slides: The Evolving Role of the Financial Analyst in Bangladesh Dhaka</w: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dynamic role of a Financial Analyst, specifically tailored for the economic landscape of Bangladesh Dhaka. As one of the most rapidly urbanizing and economically vibrant cities in South Asia, Dhaka serves as the heartbeat of Bangladesh’s financial sector. This document outlines critical insights into career pathways, market dynamics, skill requirements, and future trends relevant to aspiring and current financial professionals operating within this bustling metropolis.</w:t>
      </w:r>
    </w:p>
    <w:p>
      <w:pPr>
        <w:pStyle w:val="BodyText"/>
      </w:pPr>
      <w:r>
        <w:t xml:space="preserve">The primary objective of this presentation is to provide a holistic view of how Financial Analysts contribute to economic stability in Bangladesh Dhaka while navigating the unique challenges posed by emerging market volatility. Whether you are a student at the University of Dhaka, a professional transitioning from traditional banking, or an investor looking to understand local fiscal policies, this guide offers essential knowledge.</w:t>
      </w:r>
    </w:p>
    <w:bookmarkEnd w:id="20"/>
    <w:bookmarkStart w:id="21" w:name="the-economic-context-of-bangladesh-dhaka"/>
    <w:p>
      <w:pPr>
        <w:pStyle w:val="Heading2"/>
      </w:pPr>
      <w:r>
        <w:t xml:space="preserve">The Economic Context of Bangladesh Dhaka</w:t>
      </w:r>
    </w:p>
    <w:p>
      <w:pPr>
        <w:pStyle w:val="FirstParagraph"/>
      </w:pPr>
      <w:r>
        <w:t xml:space="preserve">To understand the role of a Financial Analyst in Bangladesh Dhaka, one must first comprehend the macroeconomic environment. Over the past two decades, Dhaka has transformed into a central hub for textile exports, information technology services, and telecommunications. The city hosts the headquarters of most major commercial banks in Bangladesh, along with significant operations from multinational corporations.</w:t>
      </w:r>
    </w:p>
    <w:p>
      <w:pPr>
        <w:pStyle w:val="BodyText"/>
      </w:pPr>
      <w:r>
        <w:t xml:space="preserve">The Securities and Exchange Commission (SEC) of Bangladesh plays a pivotal role in regulating the stock market centered here. Consequently, Financial Analysts in Dhaka are frequently tasked with monitoring these regulatory changes and interpreting their impact on local equities. The rapid digitalization of banking services, driven by mobile financial services like bKash and Nagad, has also created new avenues for analysts to assess fintech investments and consumer spending behaviors within the city.</w:t>
      </w:r>
    </w:p>
    <w:bookmarkEnd w:id="21"/>
    <w:bookmarkStart w:id="22" w:name="X4483da52c6fc5fb967069bd9ad604f0280f1c1c"/>
    <w:p>
      <w:pPr>
        <w:pStyle w:val="Heading2"/>
      </w:pPr>
      <w:r>
        <w:t xml:space="preserve">Core Responsibilities of a Financial Analyst in Dhaka</w:t>
      </w:r>
    </w:p>
    <w:p>
      <w:pPr>
        <w:pStyle w:val="FirstParagraph"/>
      </w:pPr>
      <w:r>
        <w:t xml:space="preserve">In the context of Bangladesh Dhaka, a Financial Analyst performs several critical functions that differ slightly from Western markets due to regulatory nuances and cultural business practices. Primary responsibilities include:</w:t>
      </w:r>
    </w:p>
    <w:p>
      <w:pPr>
        <w:numPr>
          <w:ilvl w:val="0"/>
          <w:numId w:val="1001"/>
        </w:numPr>
        <w:pStyle w:val="Compact"/>
      </w:pPr>
      <w:r>
        <w:rPr>
          <w:bCs/>
          <w:b/>
        </w:rPr>
        <w:t xml:space="preserve">Financial Modeling and Forecasting:</w:t>
      </w:r>
      <w:r>
        <w:t xml:space="preserve"> </w:t>
      </w:r>
      <w:r>
        <w:t xml:space="preserve">Analysts build complex models to predict revenue streams for local businesses, considering factors such as seasonal demand in the garment industry and inflation rates specific to the Bangladeshi Taka (BDT).</w:t>
      </w:r>
    </w:p>
    <w:p>
      <w:pPr>
        <w:numPr>
          <w:ilvl w:val="0"/>
          <w:numId w:val="1001"/>
        </w:numPr>
        <w:pStyle w:val="Compact"/>
      </w:pPr>
      <w:r>
        <w:rPr>
          <w:bCs/>
          <w:b/>
        </w:rPr>
        <w:t xml:space="preserve">Risk Assessment:</w:t>
      </w:r>
      <w:r>
        <w:t xml:space="preserve"> </w:t>
      </w:r>
      <w:r>
        <w:t xml:space="preserve">Given the currency fluctuation risks associated with emerging economies, analysts must rigorously assess foreign exchange exposure for companies involved in imports and exports.</w:t>
      </w:r>
    </w:p>
    <w:p>
      <w:pPr>
        <w:numPr>
          <w:ilvl w:val="0"/>
          <w:numId w:val="1001"/>
        </w:numPr>
        <w:pStyle w:val="Compact"/>
      </w:pPr>
      <w:r>
        <w:rPr>
          <w:bCs/>
          <w:b/>
        </w:rPr>
        <w:t xml:space="preserve">Regulatory Compliance Reporting:</w:t>
      </w:r>
      <w:r>
        <w:t xml:space="preserve"> </w:t>
      </w:r>
      <w:r>
        <w:t xml:space="preserve">Ensuring that financial statements adhere to International Financial Reporting Standards (IFRS) as mandated by the Institute of Chartered Accountants of Bangladesh (ICAB).</w:t>
      </w:r>
    </w:p>
    <w:p>
      <w:pPr>
        <w:numPr>
          <w:ilvl w:val="0"/>
          <w:numId w:val="1001"/>
        </w:numPr>
        <w:pStyle w:val="Compact"/>
      </w:pPr>
      <w:r>
        <w:rPr>
          <w:bCs/>
          <w:b/>
        </w:rPr>
        <w:t xml:space="preserve">Data Analysis for Investment Decisions:</w:t>
      </w:r>
      <w:r>
        <w:t xml:space="preserve"> </w:t>
      </w:r>
      <w:r>
        <w:t xml:space="preserve">Providing actionable insights to portfolio managers in Dhaka-based mutual funds regarding which sectors—such as pharmaceuticals, IT, or infrastructure—are poised for growth.</w:t>
      </w:r>
    </w:p>
    <w:bookmarkEnd w:id="22"/>
    <w:bookmarkStart w:id="23" w:name="X2689701cd2f72ed1f7a2e483170c8c0658711d6"/>
    <w:p>
      <w:pPr>
        <w:pStyle w:val="Heading2"/>
      </w:pPr>
      <w:r>
        <w:t xml:space="preserve">Educational and Professional Qualifications</w:t>
      </w:r>
    </w:p>
    <w:p>
      <w:pPr>
        <w:pStyle w:val="FirstParagraph"/>
      </w:pPr>
      <w:r>
        <w:t xml:space="preserve">Becoming a successful Financial Analyst in Bangladesh Dhaka requires a robust educational foundation. Most top-tier employers in the city prefer candidates with degrees in Finance, Accounting, or Economics from reputable institutions such as the University of Dhaka, North South University (NSU), BRAC University, or Independent University, Bangladesh (IUB).</w:t>
      </w:r>
    </w:p>
    <w:p>
      <w:pPr>
        <w:pStyle w:val="BodyText"/>
      </w:pPr>
      <w:r>
        <w:t xml:space="preserve">However academic degrees are often just the entry ticket. Professional certifications hold immense weight in this market. The Chartered Financial Analyst (CFA) charter is highly respected and increasingly common among senior analysts in Dhaka’s banking sector. Additionally, local credentials such as being a member of ICAB or holding a Certified Public Accountant (CPA) designation can significantly enhance employability.</w:t>
      </w:r>
    </w:p>
    <w:p>
      <w:pPr>
        <w:pStyle w:val="BodyText"/>
      </w:pPr>
      <w:r>
        <w:t xml:space="preserve">Furthermore, soft skills are becoming paramount. The ability to communicate complex financial data to non-financial stakeholders in both English and Bengali is essential for effective collaboration in Dhaka’s diverse corporate environment.</w:t>
      </w:r>
    </w:p>
    <w:bookmarkEnd w:id="23"/>
    <w:bookmarkStart w:id="24" w:name="X94c81b4b10daf9a5ea4358a4f27b820e66fa93a"/>
    <w:p>
      <w:pPr>
        <w:pStyle w:val="Heading2"/>
      </w:pPr>
      <w:r>
        <w:t xml:space="preserve">Skill Sets Required for the Modern Analyst</w:t>
      </w:r>
    </w:p>
    <w:p>
      <w:pPr>
        <w:pStyle w:val="FirstParagraph"/>
      </w:pPr>
      <w:r>
        <w:t xml:space="preserve">The profile of a Financial Analyst has evolved significantly. While traditional Excel proficiency remains the baseline, modern analysts in Bangladesh Dhaka must be proficient in data visualization tools like Power BI and Tableau. These tools help in presenting clear reports to senior management who rely on timely data to make strategic decisions amidst rapid market shifts.</w:t>
      </w:r>
    </w:p>
    <w:p>
      <w:pPr>
        <w:pStyle w:val="BodyText"/>
      </w:pPr>
      <w:r>
        <w:t xml:space="preserve">Technical skills also extend to understanding local banking software and ERP systems widely used by large conglomerates in Dhaka, such as the Walton Group or Square Group. Moreover, analytical thinking is crucial; analysts must be able to interpret not just numbers, but the narrative behind them—such as how political stability affects foreign direct investment (FDI) flows into Dhaka.</w:t>
      </w:r>
    </w:p>
    <w:bookmarkEnd w:id="24"/>
    <w:bookmarkStart w:id="25" w:name="Xe8caf221e0dc00c758f3e1651e0b23f3139c055"/>
    <w:p>
      <w:pPr>
        <w:pStyle w:val="Heading2"/>
      </w:pPr>
      <w:r>
        <w:t xml:space="preserve">Challenges and Opportunities in the Market</w:t>
      </w:r>
    </w:p>
    <w:p>
      <w:pPr>
        <w:pStyle w:val="FirstParagraph"/>
      </w:pPr>
      <w:r>
        <w:t xml:space="preserve">Navigating a career as a Financial Analyst in Bangladesh Dhaka comes with distinct challenges. High inflation rates, currency devaluation pressures, and occasional regulatory unpredictability can make forecasting difficult. Additionally, competition for top-tier analyst positions is fierce, given the large number of qualified graduates entering the job market annually.</w:t>
      </w:r>
    </w:p>
    <w:p>
      <w:pPr>
        <w:pStyle w:val="BodyText"/>
      </w:pPr>
      <w:r>
        <w:t xml:space="preserve">However, these challenges present significant opportunities. The growing middle class in Dhaka is driving demand for wealth management services. Furthermore, as Bangladesh aims to graduate from least-developed country status by 2031, there is a surge in infrastructure projects requiring sophisticated financial analysis and project financing expertise. Analysts who specialize in green finance and sustainable investment are finding niche roles that align with global ESG (Environmental, Social, and Governance) trends.</w:t>
      </w:r>
    </w:p>
    <w:bookmarkEnd w:id="25"/>
    <w:bookmarkStart w:id="26" w:name="X9adf239a2bc47b9addf9a789231408c5e4f2870"/>
    <w:p>
      <w:pPr>
        <w:pStyle w:val="Heading2"/>
      </w:pPr>
      <w:r>
        <w:t xml:space="preserve">The Future Outlook for Financial Analysts in Dhaka</w:t>
      </w:r>
    </w:p>
    <w:p>
      <w:pPr>
        <w:pStyle w:val="FirstParagraph"/>
      </w:pPr>
      <w:r>
        <w:t xml:space="preserve">The future for Financial Analysts in Bangladesh Dhaka is bright but requires adaptation. The integration of Artificial Intelligence (AI) and Machine Learning (ML) into financial analysis tools is beginning to take root. Analysts who embrace these technologies will be able to process large datasets more efficiently, providing faster insights than ever before.</w:t>
      </w:r>
    </w:p>
    <w:p>
      <w:pPr>
        <w:pStyle w:val="BodyText"/>
      </w:pPr>
      <w:r>
        <w:t xml:space="preserve">Moreover, the rise of the startup ecosystem in Dhaka creates a demand for analysts who understand venture capital dynamics and early-stage valuation techniques. As the city continues to develop its digital infrastructure, cross-border financial transactions are becoming more seamless, requiring analysts with international market knowledge.</w:t>
      </w:r>
    </w:p>
    <w:bookmarkEnd w:id="26"/>
    <w:bookmarkStart w:id="27" w:name="conclusion-and-key-takeaways"/>
    <w:p>
      <w:pPr>
        <w:pStyle w:val="Heading2"/>
      </w:pPr>
      <w:r>
        <w:t xml:space="preserve">Conclusion and Key Takeaways</w:t>
      </w:r>
    </w:p>
    <w:p>
      <w:pPr>
        <w:pStyle w:val="FirstParagraph"/>
      </w:pPr>
      <w:r>
        <w:t xml:space="preserve">In conclusion, the role of a Financial Analyst in Bangladesh Dhaka is multifaceted and critical to the nation’s economic progress. It requires a blend of technical expertise, local regulatory knowledge, and adaptability to global trends. For professionals aiming to succeed in this field, continuous learning is not just beneficial but mandatory.</w:t>
      </w:r>
    </w:p>
    <w:p>
      <w:pPr>
        <w:pStyle w:val="BodyText"/>
      </w:pPr>
      <w:r>
        <w:t xml:space="preserve">We encourage all attendees to engage with local professional bodies like the Financial Analysts Society Bangladesh (if applicable locally) or international CFA societies present in Dhaka. Networking within these communities can provide mentorship and visibility. By understanding the unique economic drivers of Bangladesh Dhaka, Financial Analysts can play a pivotal role in shaping sustainable financial strategies for businesses and investors alike.</w:t>
      </w:r>
    </w:p>
    <w:p>
      <w:pPr>
        <w:pStyle w:val="BodyText"/>
      </w:pPr>
      <w:r>
        <w:t xml:space="preserve">Thank you for your attention. Let us now open the floor for questions regarding specific career paths within the Dhaka financial sector.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Bangladesh Dhaka</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