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Toronto</w:t>
      </w:r>
    </w:p>
    <w:bookmarkStart w:id="29" w:name="X32e8a3c9294d9484327266e04c619f626b58846"/>
    <w:p>
      <w:pPr>
        <w:pStyle w:val="Heading1"/>
      </w:pPr>
      <w:r>
        <w:t xml:space="preserve">Seminar Presentation Slides on the Role of a Financial Analyst in the Canadian Market, with a Focus on Canada Toronto</w:t>
      </w:r>
    </w:p>
    <w:bookmarkStart w:id="20" w:name="X2143766f0ece7b0c3bf3b705113e6df054ac914"/>
    <w:p>
      <w:pPr>
        <w:pStyle w:val="Heading2"/>
      </w:pPr>
      <w:r>
        <w:t xml:space="preserve">Seminar Presentation Slides: Introduction and Overview</w:t>
      </w:r>
    </w:p>
    <w:p>
      <w:pPr>
        <w:pStyle w:val="FirstParagraph"/>
      </w:pPr>
      <w:r>
        <w:t xml:space="preserve">Welcome to this comprehensive seminar presentation designed specifically for aspiring and current financial professionals seeking to understand the dynamic landscape of finance in one of North America's most vibrant economic hubs. These Seminar Presentation Slides are crafted to provide an in-depth look at the responsibilities, required skills, educational pathways, and career prospects associated with becoming a Financial Analyst within Canada Toronto. As we navigate through this document, it is crucial to recognize that Canada Toronto serves as the financial capital of Canada and one of the largest cities on the continent. Consequently, being a Financial Analyst here implies working within a highly competitive, fast-paced environment that demands not only technical proficiency but also strategic thinking and adaptability.</w:t>
      </w:r>
    </w:p>
    <w:bookmarkEnd w:id="20"/>
    <w:bookmarkStart w:id="21" w:name="X17f7560722b5dbc1f11ac503e05112568ae0fa9"/>
    <w:p>
      <w:pPr>
        <w:pStyle w:val="Heading2"/>
      </w:pPr>
      <w:r>
        <w:t xml:space="preserve">The Role of the Financial Analyst in Canada Toronto</w:t>
      </w:r>
    </w:p>
    <w:p>
      <w:pPr>
        <w:pStyle w:val="FirstParagraph"/>
      </w:pPr>
      <w:r>
        <w:t xml:space="preserve">In the context of Canada Toronto, a Financial Analyst plays a pivotal role in guiding corporate decisions. These professionals analyze financial data to assess the economic health of businesses, identify trends, and forecast future performance. In such a bustling metropolitan area as Canada Toronto, where multinational corporations and startups alike converge on Bay Street—the city's famous financial district—Financial Analysts are tasked with interpreting complex datasets to drive investment strategies. Unlike smaller markets, the scope of work in Canada Toronto often involves cross-border transactions, international regulatory compliance, and high-frequency trading analytics. Therefore, understanding the unique economic drivers of Canada Toronto is essential for any Financial Analyst aiming to succeed in this region.</w:t>
      </w:r>
    </w:p>
    <w:bookmarkEnd w:id="21"/>
    <w:bookmarkStart w:id="22" w:name="X56ebd4009f2e4c1f15fb7ddef5ee0e395ea0e22"/>
    <w:p>
      <w:pPr>
        <w:pStyle w:val="Heading2"/>
      </w:pPr>
      <w:r>
        <w:t xml:space="preserve">Key Responsibilities and Daily Operations</w:t>
      </w:r>
    </w:p>
    <w:p>
      <w:pPr>
        <w:pStyle w:val="FirstParagraph"/>
      </w:pPr>
      <w:r>
        <w:t xml:space="preserve">The daily operations of a Financial Analyst in Canada Toronto are diverse and demanding. Primary responsibilities include building financial models, preparing detailed reports on profitability, liquidity, solvency, and capital structure. In the specific context of Canada Toronto analysts must also navigate the intricacies of Canadian GAAP (Generally Accepted Accounting Principles) alongside IFRS standards often used by international entities operating in the city. Furthermore these professionals monitor market fluctuations within major industries prominent to Canada Toronto such as banking telecommunications real estate and technology. The ability to synthesize this information into actionable insights is critical for stakeholders ranging from internal management teams to external investors who rely on accurate projections derived by Financial Analysts in this competitive Canadian marketplace.</w:t>
      </w:r>
    </w:p>
    <w:bookmarkEnd w:id="22"/>
    <w:bookmarkStart w:id="23" w:name="X4975a8e669178ac8dd70d839689508165c1a1b9"/>
    <w:p>
      <w:pPr>
        <w:pStyle w:val="Heading2"/>
      </w:pPr>
      <w:r>
        <w:t xml:space="preserve">Educational Requirements and Professional Designations</w:t>
      </w:r>
    </w:p>
    <w:p>
      <w:pPr>
        <w:pStyle w:val="FirstParagraph"/>
      </w:pPr>
      <w:r>
        <w:t xml:space="preserve">To secure a position as a Financial Analyst in Canada Toronto candidates typically require at least a bachelor’s degree in finance accounting economics or business administration. However the competitive nature of the job market in Canada Toronto often necessitates further education such as an MBA from prestigious local institutions like the Rotman School of Management or York University’s Schulich School of Business. Additionally professional designations are highly valued and sometimes mandatory for senior roles within Canada Toronto firms. The Chartered Professional Accountant (CPA) designation is particularly prominent in Canada, reflecting the country's unified accounting standardization efforts. Candidates pursuing this path must pass rigorous exams and complete practical experience requirements, ensuring they possess the high level of expertise expected by employers in the robust financial sector of Canada Toronto.</w:t>
      </w:r>
    </w:p>
    <w:bookmarkEnd w:id="23"/>
    <w:bookmarkStart w:id="24" w:name="Xf41f8c707dc4835b4510f9610a2b9940e7b4bb8"/>
    <w:p>
      <w:pPr>
        <w:pStyle w:val="Heading2"/>
      </w:pPr>
      <w:r>
        <w:t xml:space="preserve">Necessary Skills for Success in Canada Toronto</w:t>
      </w:r>
    </w:p>
    <w:p>
      <w:pPr>
        <w:pStyle w:val="FirstParagraph"/>
      </w:pPr>
      <w:r>
        <w:t xml:space="preserve">Beyond academic credentials, specific skill sets are imperative for success as a Financial Analyst in this region. Proficiency in financial modeling software such as Excel with advanced macros VBA and data visualization tools like Tableau or Power BI is standard expectation. Moreover soft skills such as communication negotiation and problem-solving are vital since Financial Analysts must present their findings to non-financial stakeholders effectively. In the diverse cultural landscape of Canada Toronto, emotional intelligence and cross-cultural communication abilities enhance collaboration within global teams. Analytical thinking remains at the core of this profession, enabling professionals to interpret vast amounts of data accurately while identifying underlying patterns that influence business strategy in Canada Toronto.</w:t>
      </w:r>
    </w:p>
    <w:bookmarkEnd w:id="24"/>
    <w:bookmarkStart w:id="25" w:name="career-pathways-and-growth-opportunities"/>
    <w:p>
      <w:pPr>
        <w:pStyle w:val="Heading2"/>
      </w:pPr>
      <w:r>
        <w:t xml:space="preserve">Career Pathways and Growth Opportunities</w:t>
      </w:r>
    </w:p>
    <w:p>
      <w:pPr>
        <w:pStyle w:val="FirstParagraph"/>
      </w:pPr>
      <w:r>
        <w:t xml:space="preserve">The career trajectory for a Financial Analyst in Canada Toronto offers numerous growth opportunities. Entry-level positions may start with roles such as Junior Financial Analyst or Investment Banking Associate, progressing toward senior titles like Senior Financial Analyst Chief Financial Officer CFO or Portfolio Manager depending on individual interests and expertise. The financial sector in Canada Toronto is expansive offering pathways into various niches including corporate finance investment banking wealth management equity research fixed income analysis among others. Networking plays a significant role in advancing one's career within this tight-knit community of professionals located primarily around the financial district of Canada Toronto attending industry seminars joining professional associations and leveraging alumni networks can significantly accelerate career progression.</w:t>
      </w:r>
    </w:p>
    <w:bookmarkEnd w:id="25"/>
    <w:bookmarkStart w:id="26" w:name="compensation-and-job-market-trends"/>
    <w:p>
      <w:pPr>
        <w:pStyle w:val="Heading2"/>
      </w:pPr>
      <w:r>
        <w:t xml:space="preserve">Compensation and Job Market Trends</w:t>
      </w:r>
    </w:p>
    <w:p>
      <w:pPr>
        <w:pStyle w:val="FirstParagraph"/>
      </w:pPr>
      <w:r>
        <w:t xml:space="preserve">Salar compensation for Financial Analysts in Canada Toronto is generally competitive reflecting the high cost of living and demand for skilled professionals. According to recent market analyses median salaries range widely based on experience level industry sector and specific firm size however entry-level analysts can expect lucrative starting packages with significant bonuses tied to performance metrics especially within investment banking sectors prevalent in Canada Toronto. Job market trends indicate steady growth driven by technological advancements automation increasing regulatory complexity and expansion of fintech industries all impacting traditional roles thereby requiring continuous upskilling among Financial Analysts operating in this dynamic environment across Canada Toronto.</w:t>
      </w:r>
    </w:p>
    <w:bookmarkEnd w:id="26"/>
    <w:bookmarkStart w:id="27" w:name="Xe3a2f4502a88a14a0e917598954fa161a7f2953"/>
    <w:p>
      <w:pPr>
        <w:pStyle w:val="Heading2"/>
      </w:pPr>
      <w:r>
        <w:t xml:space="preserve">Challenges Facing Financial Analysts Today</w:t>
      </w:r>
    </w:p>
    <w:p>
      <w:pPr>
        <w:pStyle w:val="FirstParagraph"/>
      </w:pPr>
      <w:r>
        <w:t xml:space="preserve">Navigating today’s financial landscape presents unique challenges for Financial Analysts in Canada Toronto including rapid technological changes requiring constant adaptation to new analytical tools and platforms increasing cybersecurity threats protecting sensitive financial data against potential breaches evolving regulatory frameworks impacting compliance costs and global economic uncertainties affecting local markets indirectly through interconnectedness. Adapting swiftly while maintaining accuracy under pressure defines successful professionals operating within this ever-evolving sphere characteristic of modern finance hubs like Canada Toronto where innovation meets tradition daily.</w:t>
      </w:r>
    </w:p>
    <w:bookmarkEnd w:id="27"/>
    <w:bookmarkStart w:id="28" w:name="conclusion-and-future-outlook"/>
    <w:p>
      <w:pPr>
        <w:pStyle w:val="Heading2"/>
      </w:pPr>
      <w:r>
        <w:t xml:space="preserve">Conclusion and Future Outlook</w:t>
      </w:r>
    </w:p>
    <w:p>
      <w:pPr>
        <w:pStyle w:val="FirstParagraph"/>
      </w:pPr>
      <w:r>
        <w:t xml:space="preserve">In conclusion becoming a Financial Analyst in Canada Toronto offers rewarding yet challenging career prospects requiring dedication continuous learning strong analytical capabilities excellent communication skills alongside deep understanding both domestic Canadian regulations international standards applicable within global markets centered around this major hub. As we have explored throughout these Seminar Presentation Slides the significance of location cannot be overstated; being situated in Canada Toronto provides unparalleled access to top-tier firms prestigious educational institutions vibrant networking opportunities thus positioning individuals favorably towards achieving long-term professional success within the broader field of finance across North America globally.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Canada Toronto</dc:title>
  <dc:creator/>
  <dc:language>en</dc:language>
  <cp:keywords/>
  <dcterms:created xsi:type="dcterms:W3CDTF">2026-07-29T08:38:57Z</dcterms:created>
  <dcterms:modified xsi:type="dcterms:W3CDTF">2026-07-29T08:38:57Z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