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bookmarkStart w:id="20" w:name="X5cba2d31016f995f815a896b6bac7547017262f"/>
    <w:p>
      <w:pPr>
        <w:pStyle w:val="Heading1"/>
      </w:pPr>
      <w:r>
        <w:t xml:space="preserve">Seminar Presentation Slides: The Role of the Financial Analyst in Colombia Bogotá</w:t>
      </w:r>
    </w:p>
    <w:bookmarkEnd w:id="20"/>
    <w:p>
      <w:pPr>
        <w:pStyle w:val="FirstParagraph"/>
      </w:pPr>
      <w:r>
        <w:t xml:space="preserve">Welcome to this comprehensive seminar dedicated to the evolving landscape of finance in one of Latin America’s most dynamic economic hubs. As we gather here, specifically within the bustling financial district of Colombia Bogotá, it is crucial to recognize that the role of a Financial Analyst has transcended traditional bookkeeping and data entry. Today, we are exploring how these professionals serve as strategic architects for business growth within this vibrant capital city.</w:t>
      </w:r>
    </w:p>
    <w:bookmarkStart w:id="21" w:name="the-economic-context-of-colombia-bogotá"/>
    <w:p>
      <w:pPr>
        <w:pStyle w:val="Heading1"/>
      </w:pPr>
      <w:r>
        <w:t xml:space="preserve">The Economic Context of Colombia Bogotá</w:t>
      </w:r>
    </w:p>
    <w:bookmarkEnd w:id="21"/>
    <w:p>
      <w:pPr>
        <w:pStyle w:val="FirstParagraph"/>
      </w:pPr>
      <w:r>
        <w:t xml:space="preserve">To truly understand the responsibilities and impact of a Financial Analyst in this region, one must first appreciate the unique economic ecosystem of Colombia Bogotá. As the capital and largest city, it serves as the central engine for commerce, innovation, and investment in South America. The city boasts a robust service sector complemented by an expanding technology industry often referred to as "Silicon Valley of South America." For our Financial Analysts operating here, this environment presents both unprecedented opportunities and complex challenges.</w:t>
      </w:r>
    </w:p>
    <w:p>
      <w:pPr>
        <w:pStyle w:val="BodyText"/>
      </w:pPr>
      <w:r>
        <w:t xml:space="preserve">The local market is characterized by rapid digital transformation, where fintech startups are disrupting traditional banking models. Furthermore, Bogotá acts as a regional headquarters for numerous multinational corporations looking to penetrate the Andean community markets. This concentration of diverse business activities demands financial professionals who possess not only technical acumen but also a deep understanding of local regulatory frameworks and international trade dynamics.</w:t>
      </w:r>
    </w:p>
    <w:bookmarkStart w:id="22" w:name="Xdd027554947fbf12353376ca35e2ea9a84ad5f1"/>
    <w:p>
      <w:pPr>
        <w:pStyle w:val="Heading1"/>
      </w:pPr>
      <w:r>
        <w:t xml:space="preserve">Evolving Responsibilities of the Modern Financial Analyst</w:t>
      </w:r>
    </w:p>
    <w:bookmarkEnd w:id="22"/>
    <w:p>
      <w:pPr>
        <w:pStyle w:val="FirstParagraph"/>
      </w:pPr>
      <w:r>
        <w:t xml:space="preserve">Gone are the days when a Financial Analyst simply prepared quarterly reports. In today’s competitive environment within Colombia Bogotá, these professionals act as strategic partners to executive leadership. Their core responsibilities have expanded to include predictive modeling, risk assessment, and value creation analysis. They are expected to interpret vast amounts of data to identify market trends that could impact local businesses.</w:t>
      </w:r>
    </w:p>
    <w:p>
      <w:pPr>
        <w:pStyle w:val="BodyText"/>
      </w:pPr>
      <w:r>
        <w:t xml:space="preserve">A key responsibility is capital allocation strategy. In a market like Bogotá, where interest rates can fluctuate based on central bank policies in Colombia, determining the optimal mix of debt and equity financing is critical. Analysts must evaluate internal projects against external investment opportunities, ensuring that every peso invested yields maximum return for shareholders while adhering to sustainability and corporate social responsibility standards increasingly demanded by local stakeholders.</w:t>
      </w:r>
    </w:p>
    <w:bookmarkStart w:id="23" w:name="X44be3bad2d5fd5c7df5a3b1e489af57fb3fa862"/>
    <w:p>
      <w:pPr>
        <w:pStyle w:val="Heading1"/>
      </w:pPr>
      <w:r>
        <w:t xml:space="preserve">Navigating Regulatory Frameworks and Tax Compliance</w:t>
      </w:r>
    </w:p>
    <w:bookmarkEnd w:id="23"/>
    <w:p>
      <w:pPr>
        <w:pStyle w:val="FirstParagraph"/>
      </w:pPr>
      <w:r>
        <w:t xml:space="preserve">A significant portion of a Financial Analyst's workload in Colombia involves navigating the complex web of local regulations. The tax authority, known as DIAN (Dirección de Impuestos y Aduanas Nacionales), enforces strict compliance standards regarding value-added taxes, income taxes, and withholding requirements. For any organization operating in Colombia Bogotá, staying compliant is not just a legal necessity but a financial imperative.</w:t>
      </w:r>
    </w:p>
    <w:p>
      <w:pPr>
        <w:pStyle w:val="BodyText"/>
      </w:pPr>
      <w:r>
        <w:t xml:space="preserve">Financial Analysts must stay abreast of continuous changes in the Colombian tax code. They are responsible for ensuring that financial statements accurately reflect these obligations to avoid penalties and reputational damage. Furthermore, with the increasing globalization of businesses based in Bogotá, analysts must also understand international reporting standards like IFRS (International Financial Reporting Standards) to facilitate cross-border investments and ensure transparency for international investors.</w:t>
      </w:r>
    </w:p>
    <w:bookmarkStart w:id="24" w:name="Xe3b2af38a53bf46601dad1bd3f58527612f033c"/>
    <w:p>
      <w:pPr>
        <w:pStyle w:val="Heading1"/>
      </w:pPr>
      <w:r>
        <w:t xml:space="preserve">The Impact of Technology and Data Analytics</w:t>
      </w:r>
    </w:p>
    <w:bookmarkEnd w:id="24"/>
    <w:p>
      <w:pPr>
        <w:pStyle w:val="FirstParagraph"/>
      </w:pPr>
      <w:r>
        <w:t xml:space="preserve">The digital revolution sweeping through Colombia Bogotá has fundamentally altered how Financial Analysts perform their duties. The adoption of cloud-based ERP systems, artificial intelligence for forecasting, and advanced data visualization tools is no longer optional; it is expected proficiency. In a fast-paced city like this, real-time financial insights are crucial for agile decision-making.</w:t>
      </w:r>
    </w:p>
    <w:p>
      <w:pPr>
        <w:pStyle w:val="BodyText"/>
      </w:pPr>
      <w:r>
        <w:t xml:space="preserve">Analytical capabilities now extend beyond spreadsheets to include complex statistical modeling using Python or R. Financial Analysts in this region must be able to process big data to extract meaningful patterns regarding consumer behavior in the local market. For instance, understanding how seasonal variations affect retail sales in the Usaquén or Chapinero districts allows for more accurate revenue forecasting and inventory management strategies.</w:t>
      </w:r>
    </w:p>
    <w:bookmarkStart w:id="25" w:name="risk-management-in-a-volatile-market"/>
    <w:p>
      <w:pPr>
        <w:pStyle w:val="Heading1"/>
      </w:pPr>
      <w:r>
        <w:t xml:space="preserve">Risk Management in a Volatile Market</w:t>
      </w:r>
    </w:p>
    <w:bookmarkEnd w:id="25"/>
    <w:p>
      <w:pPr>
        <w:pStyle w:val="FirstParagraph"/>
      </w:pPr>
      <w:r>
        <w:t xml:space="preserve">Economic volatility is a reality for emerging markets, and Colombia Bogotá is no exception. Political shifts, commodity price fluctuations (particularly oil and coal), and global geopolitical tensions can have immediate impacts on the local economy. Therefore, risk management stands as one of the most critical functions of a Financial Analyst in this region.</w:t>
      </w:r>
    </w:p>
    <w:p>
      <w:pPr>
        <w:pStyle w:val="BodyText"/>
      </w:pPr>
      <w:r>
        <w:t xml:space="preserve">Analysts must develop robust hedging strategies to protect companies from currency fluctuation between the Colombian Peso (COP) and major trading currencies like the US Dollar or Euro. Additionally, they assess operational risks associated with supply chain disruptions, which have become increasingly prevalent post-pandemic. By quantifying potential downside scenarios, these professionals provide leadership with the confidence needed to navigate uncertain economic waters effectively.</w:t>
      </w:r>
    </w:p>
    <w:bookmarkStart w:id="26" w:name="sustainability-and-esg-integration"/>
    <w:p>
      <w:pPr>
        <w:pStyle w:val="Heading1"/>
      </w:pPr>
      <w:r>
        <w:t xml:space="preserve">Sustainability and ESG Integration</w:t>
      </w:r>
    </w:p>
    <w:bookmarkEnd w:id="26"/>
    <w:p>
      <w:pPr>
        <w:pStyle w:val="FirstParagraph"/>
      </w:pPr>
      <w:r>
        <w:t xml:space="preserve">A rapidly growing aspect of the Financial Analyst's role in Colombia Bogotá is the integration of Environmental, Social, and Governance (ESG) criteria into financial decision-making. Global investors are increasingly prioritizing sustainable investments, forcing local companies to align their financial strategies with ESG goals. This includes calculating carbon footprints associated with business operations and assessing long-term risks related to climate change.</w:t>
      </w:r>
    </w:p>
    <w:p>
      <w:pPr>
        <w:pStyle w:val="BodyText"/>
      </w:pPr>
      <w:r>
        <w:t xml:space="preserve">Analysts are now tasked with reporting non-financial metrics alongside traditional financial data. They help organizations secure green financing options available through local banks and international development institutions. By demonstrating strong governance practices and commitment to social welfare, companies in Bogotá can enhance their brand reputation and attract a broader base of socially conscious investors, thereby lowering their cost of capital.</w:t>
      </w:r>
    </w:p>
    <w:bookmarkStart w:id="27" w:name="X30ad1865f093cd1027daac0293ec78746e0f188"/>
    <w:p>
      <w:pPr>
        <w:pStyle w:val="Heading1"/>
      </w:pPr>
      <w:r>
        <w:t xml:space="preserve">Strategic Communication and Stakeholder Engagement</w:t>
      </w:r>
    </w:p>
    <w:bookmarkEnd w:id="27"/>
    <w:p>
      <w:pPr>
        <w:pStyle w:val="FirstParagraph"/>
      </w:pPr>
      <w:r>
        <w:t xml:space="preserve">Data is useless if it cannot be communicated effectively. Financial Analysts in Colombia Bogotá must possess exceptional soft skills, particularly in translating complex financial jargon into actionable business insights for non-financial stakeholders. This involves preparing clear board presentations, engaging with investors during roadshows hosted within the city’s premier hotels and convention centers.</w:t>
      </w:r>
    </w:p>
    <w:p>
      <w:pPr>
        <w:pStyle w:val="BodyText"/>
      </w:pPr>
      <w:r>
        <w:t xml:space="preserve">Building trust with stakeholders is paramount. Whether explaining quarterly earnings to shareholders or justifying budget cuts to department heads, the ability to present data clearly and persuasively is a defining characteristic of successful analysts in this region. They act as bridges between the numbers on the spreadsheet and the strategic vision of the organization.</w:t>
      </w:r>
    </w:p>
    <w:bookmarkStart w:id="28" w:name="career-development-and-future-outlook"/>
    <w:p>
      <w:pPr>
        <w:pStyle w:val="Heading1"/>
      </w:pPr>
      <w:r>
        <w:t xml:space="preserve">Career Development and Future Outlook</w:t>
      </w:r>
    </w:p>
    <w:bookmarkEnd w:id="28"/>
    <w:p>
      <w:pPr>
        <w:pStyle w:val="FirstParagraph"/>
      </w:pPr>
      <w:r>
        <w:t xml:space="preserve">The demand for skilled Financial Analysts in Colombia Bogotá continues to rise. Universities and professional associations are responding by offering specialized certifications in areas such as forensic accounting, digital finance, and international trade law. For individuals aspiring to become Financial Analysts in this dynamic market, continuous education is key.</w:t>
      </w:r>
    </w:p>
    <w:p>
      <w:pPr>
        <w:pStyle w:val="BodyText"/>
      </w:pPr>
      <w:r>
        <w:t xml:space="preserve">The future outlook for this profession is bright but requires adaptability. Those who combine technical financial expertise with technological proficiency and strong strategic communication skills will lead the industry. As Bogotá cements its status as a leading economic powerhouse in Latin America, the Financial Analyst remains at the forefront of driving sustainable growth and financial stability.</w:t>
      </w:r>
    </w:p>
    <w:bookmarkStart w:id="29" w:name="X7efb7a89ed3cec49c98d58b14c5721e02d44f24"/>
    <w:p>
      <w:pPr>
        <w:pStyle w:val="Heading1"/>
      </w:pPr>
      <w:r>
        <w:t xml:space="preserve">Conclusion: Embracing Change in Colombia Bogotá</w:t>
      </w:r>
    </w:p>
    <w:bookmarkEnd w:id="29"/>
    <w:p>
      <w:pPr>
        <w:pStyle w:val="FirstParagraph"/>
      </w:pPr>
      <w:r>
        <w:t xml:space="preserve">In conclusion, the role of a Financial Analyst in Colombia Bogotá is multifaceted, demanding a blend of rigorous technical skills, regulatory knowledge, and strategic foresight. From navigating complex tax laws to leveraging advanced data analytics and promoting sustainability, these professionals are indispensable assets to businesses in the capital.</w:t>
      </w:r>
    </w:p>
    <w:p>
      <w:pPr>
        <w:pStyle w:val="BodyText"/>
      </w:pPr>
      <w:r>
        <w:t xml:space="preserve">As we look toward the future, it is clear that adaptability will be the defining trait of success. We encourage all attendees to embrace new technologies and continue their professional development. By doing so, they will not only advance their own careers but also contribute significantly to the robust economic landscape that defines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Financial Analyst in Colombia Bogotá</dc:title>
  <dc:creator/>
  <dc:language>en</dc:language>
  <cp:keywords/>
  <dcterms:created xsi:type="dcterms:W3CDTF">2026-07-29T17:19:25Z</dcterms:created>
  <dcterms:modified xsi:type="dcterms:W3CDTF">2026-07-29T17:19:25Z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