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Egypt</w:t>
      </w:r>
      <w:r>
        <w:t xml:space="preserve"> </w:t>
      </w:r>
      <w:r>
        <w:t xml:space="preserve">Cairo</w:t>
      </w:r>
    </w:p>
    <w:bookmarkStart w:id="38" w:name="X11a6919dce4a08ed571772d795e4cd852cebdfb"/>
    <w:p>
      <w:pPr>
        <w:pStyle w:val="Heading1"/>
      </w:pPr>
      <w:r>
        <w:t xml:space="preserve">Seminar Presentation Slides: The Strategic Role of the Financial Analyst in Egypt Cairo</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Cairo International Convention Center, Egypt Cairo</w:t>
      </w:r>
      <w:r>
        <w:br/>
      </w:r>
      <w:r>
        <w:rPr>
          <w:bCs/>
          <w:b/>
        </w:rPr>
        <w:t xml:space="preserve">Presentation Type:</w:t>
      </w:r>
      <w:r>
        <w:t xml:space="preserve"> </w:t>
      </w:r>
      <w:r>
        <w:t xml:space="preserve">Professional Seminar &amp; Workshop</w:t>
      </w:r>
    </w:p>
    <w:p>
      <w:pPr>
        <w:pStyle w:val="BodyText"/>
      </w:pPr>
      <w:r>
        <w:t xml:space="preserve">Slide 1</w:t>
      </w:r>
    </w:p>
    <w:bookmarkStart w:id="20" w:name="title-and-introduction"/>
    <w:p>
      <w:pPr>
        <w:pStyle w:val="Heading2"/>
      </w:pPr>
      <w:r>
        <w:t xml:space="preserve">Title and Introduction</w:t>
      </w:r>
    </w:p>
    <w:p>
      <w:pPr>
        <w:pStyle w:val="FirstParagraph"/>
      </w:pPr>
      <w:r>
        <w:t xml:space="preserve">Welcome to this comprehensive seminar designed specifically for financial professionals, students, and corporate leaders based in the vibrant economic hub of Egypt Cairo. Today, we delve into the evolving landscape of finance within one of Africa’s most dynamic markets. As global economic tides shift, the role of a Financial Analyst has transcended traditional bookkeeping and reporting. In the context of Egypt Cairo, this role has become a strategic imperative for navigating currency fluctuations, regulatory changes, and rapid technological adoption.</w:t>
      </w:r>
    </w:p>
    <w:p>
      <w:pPr>
        <w:pStyle w:val="BodyText"/>
      </w:pPr>
      <w:r>
        <w:t xml:space="preserve">This presentation aims to dissect the core competencies required for success in this sector while highlighting local nuances specific to the Egyptian market. We will explore how modern financial analysis drives sustainable growth in a region characterized by both immense opportunity and unique challenges.</w:t>
      </w:r>
    </w:p>
    <w:bookmarkEnd w:id="20"/>
    <w:p>
      <w:pPr>
        <w:pStyle w:val="BodyText"/>
      </w:pPr>
      <w:r>
        <w:t xml:space="preserve">Slide 2</w:t>
      </w:r>
    </w:p>
    <w:bookmarkStart w:id="22" w:name="the-economic-landscape-of-egypt-cairo"/>
    <w:p>
      <w:pPr>
        <w:pStyle w:val="Heading2"/>
      </w:pPr>
      <w:r>
        <w:t xml:space="preserve">The Economic Landscape of Egypt Cairo</w:t>
      </w:r>
    </w:p>
    <w:bookmarkStart w:id="21" w:name="a-hub-of-growth-and-complexity"/>
    <w:p>
      <w:pPr>
        <w:pStyle w:val="Heading3"/>
      </w:pPr>
      <w:r>
        <w:t xml:space="preserve">A Hub of Growth and Complexity</w:t>
      </w:r>
    </w:p>
    <w:p>
      <w:pPr>
        <w:pStyle w:val="FirstParagraph"/>
      </w:pPr>
      <w:r>
        <w:t xml:space="preserve">Egypt Cairo serves as the financial heart of the Middle East and North Africa (MENA) region. To understand the demands placed on a Financial Analyst in this environment, one must first appreciate the macroeconomic context. Egypt Cairo has experienced significant economic reforms over the past decade, including floating the Egyptian Pound, attracting foreign direct investment (FDI), and implementing structural adjustment programs.</w:t>
      </w:r>
    </w:p>
    <w:p>
      <w:pPr>
        <w:numPr>
          <w:ilvl w:val="0"/>
          <w:numId w:val="1001"/>
        </w:numPr>
        <w:pStyle w:val="Compact"/>
      </w:pPr>
      <w:r>
        <w:rPr>
          <w:bCs/>
          <w:b/>
        </w:rPr>
        <w:t xml:space="preserve">Inflation Dynamics:</w:t>
      </w:r>
      <w:r>
        <w:t xml:space="preserve"> </w:t>
      </w:r>
      <w:r>
        <w:t xml:space="preserve">Analysts in Egypt Cairo must master inflation-adjusted forecasting models to protect corporate margins against currency devaluation.</w:t>
      </w:r>
    </w:p>
    <w:p>
      <w:pPr>
        <w:numPr>
          <w:ilvl w:val="0"/>
          <w:numId w:val="1001"/>
        </w:numPr>
        <w:pStyle w:val="Compact"/>
      </w:pPr>
      <w:r>
        <w:rPr>
          <w:bCs/>
          <w:b/>
        </w:rPr>
        <w:t xml:space="preserve">SME Sector Boom:</w:t>
      </w:r>
      <w:r>
        <w:t xml:space="preserve"> </w:t>
      </w:r>
      <w:r>
        <w:t xml:space="preserve">The rise of Small and Medium Enterprises in Greater Cairo requires agile financial strategies that differ from large multinational corporate structures.</w:t>
      </w:r>
    </w:p>
    <w:p>
      <w:pPr>
        <w:numPr>
          <w:ilvl w:val="0"/>
          <w:numId w:val="1001"/>
        </w:numPr>
        <w:pStyle w:val="Compact"/>
      </w:pPr>
      <w:r>
        <w:rPr>
          <w:bCs/>
          <w:b/>
        </w:rPr>
        <w:t xml:space="preserve">Digital Transformation:</w:t>
      </w:r>
      <w:r>
        <w:t xml:space="preserve"> </w:t>
      </w:r>
      <w:r>
        <w:t xml:space="preserve">With the widespread adoption of fintech solutions in Egypt Cairo, analysts must bridge the gap between traditional accounting principles and digital payment ecosystems.</w:t>
      </w:r>
    </w:p>
    <w:bookmarkEnd w:id="21"/>
    <w:bookmarkEnd w:id="22"/>
    <w:p>
      <w:pPr>
        <w:pStyle w:val="FirstParagraph"/>
      </w:pPr>
      <w:r>
        <w:t xml:space="preserve">Slide 3</w:t>
      </w:r>
    </w:p>
    <w:bookmarkStart w:id="24" w:name="X33475d686fce941198a1e6bcdf7069d99bb7046"/>
    <w:p>
      <w:pPr>
        <w:pStyle w:val="Heading2"/>
      </w:pPr>
      <w:r>
        <w:t xml:space="preserve">The Evolving Role of the Financial Analyst</w:t>
      </w:r>
    </w:p>
    <w:bookmarkStart w:id="23" w:name="beyond-the-spreadsheets"/>
    <w:p>
      <w:pPr>
        <w:pStyle w:val="Heading3"/>
      </w:pPr>
      <w:r>
        <w:t xml:space="preserve">Beyond the Spreadsheets</w:t>
      </w:r>
    </w:p>
    <w:p>
      <w:pPr>
        <w:pStyle w:val="FirstParagraph"/>
      </w:pPr>
      <w:r>
        <w:t xml:space="preserve">Gone are the days when a Financial Analyst merely reported historical data. In today’s fast-paced business environment, particularly in Egypt Cairo, these professionals are expected to be forward-looking strategists. The modern Financial Analyst is tasked with predicting market trends, assessing risk exposure, and providing actionable insights to C-suite executives.</w:t>
      </w:r>
    </w:p>
    <w:p>
      <w:pPr>
        <w:pStyle w:val="BodyText"/>
      </w:pPr>
      <w:r>
        <w:t xml:space="preserve">In the context of Egypt Cairo businesses, this means moving beyond simple variance analysis. Analysts must interpret how geopolitical stability in the region impacts supply chain costs and how local consumer behavior shifts during economic transitions. The Financial Analyst acts as a compass for corporate navigation, ensuring that companies remain resilient against external shocks while capitalizing on emerging opportunities.</w:t>
      </w:r>
    </w:p>
    <w:bookmarkEnd w:id="23"/>
    <w:bookmarkEnd w:id="24"/>
    <w:p>
      <w:pPr>
        <w:pStyle w:val="BodyText"/>
      </w:pPr>
      <w:r>
        <w:t xml:space="preserve">Slide 4</w:t>
      </w:r>
    </w:p>
    <w:bookmarkStart w:id="26" w:name="X75df2d7c95b804177b4fdbb725b34663a323e1e"/>
    <w:p>
      <w:pPr>
        <w:pStyle w:val="Heading2"/>
      </w:pPr>
      <w:r>
        <w:t xml:space="preserve">Key Competencies for Success in Egypt Cairo</w:t>
      </w:r>
    </w:p>
    <w:bookmarkStart w:id="25" w:name="tech-savvy-and-culturally-aware"/>
    <w:p>
      <w:pPr>
        <w:pStyle w:val="Heading3"/>
      </w:pPr>
      <w:r>
        <w:t xml:space="preserve">Tech-Savvy and Culturally Aware</w:t>
      </w:r>
    </w:p>
    <w:p>
      <w:pPr>
        <w:pStyle w:val="FirstParagraph"/>
      </w:pPr>
      <w:r>
        <w:t xml:space="preserve">To thrive as a Financial Analyst in this region, specific technical and soft skills are non-negotiable. First, proficiency in financial modeling tools such as Excel, Power BI, and SAP is essential. However, technical skill alone is insufficient.</w:t>
      </w:r>
    </w:p>
    <w:p>
      <w:pPr>
        <w:numPr>
          <w:ilvl w:val="0"/>
          <w:numId w:val="1002"/>
        </w:numPr>
        <w:pStyle w:val="Compact"/>
      </w:pPr>
      <w:r>
        <w:rPr>
          <w:bCs/>
          <w:b/>
        </w:rPr>
        <w:t xml:space="preserve">Data Analytics:</w:t>
      </w:r>
      <w:r>
        <w:t xml:space="preserve"> </w:t>
      </w:r>
      <w:r>
        <w:t xml:space="preserve">The ability to process large datasets to uncover trends in consumer spending across Egypt Cairo’s diverse demographic segments.</w:t>
      </w:r>
    </w:p>
    <w:p>
      <w:pPr>
        <w:numPr>
          <w:ilvl w:val="0"/>
          <w:numId w:val="1002"/>
        </w:numPr>
        <w:pStyle w:val="Compact"/>
      </w:pPr>
      <w:r>
        <w:rPr>
          <w:bCs/>
          <w:b/>
        </w:rPr>
        <w:t xml:space="preserve">Linguistic Capability:</w:t>
      </w:r>
      <w:r>
        <w:t xml:space="preserve"> </w:t>
      </w:r>
      <w:r>
        <w:t xml:space="preserve">While English is the language of business, fluency in Arabic is crucial for understanding local regulatory documents and communicating with stakeholders in Egypt Cairo.</w:t>
      </w:r>
    </w:p>
    <w:p>
      <w:pPr>
        <w:numPr>
          <w:ilvl w:val="0"/>
          <w:numId w:val="1002"/>
        </w:numPr>
        <w:pStyle w:val="Compact"/>
      </w:pPr>
      <w:r>
        <w:rPr>
          <w:bCs/>
          <w:b/>
        </w:rPr>
        <w:t xml:space="preserve">Critical Thinking:</w:t>
      </w:r>
      <w:r>
        <w:t xml:space="preserve"> </w:t>
      </w:r>
      <w:r>
        <w:t xml:space="preserve">Analysts must challenge assumptions. For instance, when evaluating investment projects in New Administrative Capital developments, an analyst must look beyond surface-level ROI calculations to consider long-term infrastructural sustainability.</w:t>
      </w:r>
    </w:p>
    <w:bookmarkEnd w:id="25"/>
    <w:bookmarkEnd w:id="26"/>
    <w:p>
      <w:pPr>
        <w:pStyle w:val="FirstParagraph"/>
      </w:pPr>
      <w:r>
        <w:t xml:space="preserve">Slide 5</w:t>
      </w:r>
    </w:p>
    <w:bookmarkStart w:id="28" w:name="navigating-regulatory-and-tax-frameworks"/>
    <w:p>
      <w:pPr>
        <w:pStyle w:val="Heading2"/>
      </w:pPr>
      <w:r>
        <w:t xml:space="preserve">Navigating Regulatory and Tax Frameworks</w:t>
      </w:r>
    </w:p>
    <w:bookmarkStart w:id="27" w:name="the-local-compliance-landscape"/>
    <w:p>
      <w:pPr>
        <w:pStyle w:val="Heading3"/>
      </w:pPr>
      <w:r>
        <w:t xml:space="preserve">The Local Compliance Landscape</w:t>
      </w:r>
    </w:p>
    <w:p>
      <w:pPr>
        <w:pStyle w:val="FirstParagraph"/>
      </w:pPr>
      <w:r>
        <w:t xml:space="preserve">A significant portion of a Financial Analyst’s time in Egypt Cairo is dedicated to ensuring compliance with local regulations. The General Authority for Investment and Free Zones (GAFI) and the Egyptian Tax Authority set rigorous standards that change frequently.</w:t>
      </w:r>
    </w:p>
    <w:p>
      <w:pPr>
        <w:pStyle w:val="BodyText"/>
      </w:pPr>
      <w:r>
        <w:t xml:space="preserve">For example, recent updates to Value Added Tax (VAT) laws require analysts to constantly update their forecasting models. Furthermore, understanding the implications of Central Bank of Egypt policies on interest rates is vital for managing corporate debt structures. A Financial Analyst who fails to stay updated on these regulatory shifts exposes their organization to severe legal and financial penalties.</w:t>
      </w:r>
    </w:p>
    <w:bookmarkEnd w:id="27"/>
    <w:bookmarkEnd w:id="28"/>
    <w:p>
      <w:pPr>
        <w:pStyle w:val="BodyText"/>
      </w:pPr>
      <w:r>
        <w:t xml:space="preserve">Slide 6</w:t>
      </w:r>
    </w:p>
    <w:bookmarkStart w:id="30" w:name="risk-management-in-a-volatile-market"/>
    <w:p>
      <w:pPr>
        <w:pStyle w:val="Heading2"/>
      </w:pPr>
      <w:r>
        <w:t xml:space="preserve">Risk Management in a Volatile Market</w:t>
      </w:r>
    </w:p>
    <w:bookmarkStart w:id="29" w:name="hedging-against-uncertainty"/>
    <w:p>
      <w:pPr>
        <w:pStyle w:val="Heading3"/>
      </w:pPr>
      <w:r>
        <w:t xml:space="preserve">Hedging Against Uncertainty</w:t>
      </w:r>
    </w:p>
    <w:p>
      <w:pPr>
        <w:pStyle w:val="FirstParagraph"/>
      </w:pPr>
      <w:r>
        <w:t xml:space="preserve">Volatility is a defining characteristic of the Egyptian market. Currency fluctuation between the Egyptian Pound and major currencies like the US Dollar or Euro poses a significant risk to companies involved in import/export activities within Egypt Cairo.</w:t>
      </w:r>
    </w:p>
    <w:p>
      <w:pPr>
        <w:pStyle w:val="BodyText"/>
      </w:pPr>
      <w:r>
        <w:t xml:space="preserve">The Financial Analyst plays a pivotal role in identifying these risks and implementing hedging strategies. This involves analyzing forex exposure, evaluating derivative instruments, and advising on cash flow management. In Egypt Cairo, where liquidity can sometimes be constrained during peak inflation periods, the ability to forecast cash flows with high accuracy is not just a skill—it is a survival mechanism for businesses.</w:t>
      </w:r>
    </w:p>
    <w:bookmarkEnd w:id="29"/>
    <w:bookmarkEnd w:id="30"/>
    <w:p>
      <w:pPr>
        <w:pStyle w:val="BodyText"/>
      </w:pPr>
      <w:r>
        <w:t xml:space="preserve">Slide 7</w:t>
      </w:r>
    </w:p>
    <w:bookmarkStart w:id="32" w:name="the-impact-of-technology-and-ai"/>
    <w:p>
      <w:pPr>
        <w:pStyle w:val="Heading2"/>
      </w:pPr>
      <w:r>
        <w:t xml:space="preserve">The Impact of Technology and AI</w:t>
      </w:r>
    </w:p>
    <w:bookmarkStart w:id="31" w:name="the-future-is-automated"/>
    <w:p>
      <w:pPr>
        <w:pStyle w:val="Heading3"/>
      </w:pPr>
      <w:r>
        <w:t xml:space="preserve">The Future is Automated</w:t>
      </w:r>
    </w:p>
    <w:p>
      <w:pPr>
        <w:pStyle w:val="FirstParagraph"/>
      </w:pPr>
      <w:r>
        <w:t xml:space="preserve">Digitalization is sweeping through Egypt Cairo, transforming how financial data is collected and analyzed. Artificial Intelligence (AI) and Machine Learning (ML) are increasingly being adopted by banks and fintech firms in the region.</w:t>
      </w:r>
    </w:p>
    <w:p>
      <w:pPr>
        <w:pStyle w:val="BodyText"/>
      </w:pPr>
      <w:r>
        <w:t xml:space="preserve">For the Financial Analyst, this presents both a challenge and an opportunity. Routine tasks such as data entry are being automated, freeing up time for higher-value activities like strategic planning. However, analysts must adapt by learning to interpret AI-driven insights. Those who resist technological adoption in Egypt Cairo risk becoming obsolete quickly.</w:t>
      </w:r>
    </w:p>
    <w:bookmarkEnd w:id="31"/>
    <w:bookmarkEnd w:id="32"/>
    <w:p>
      <w:pPr>
        <w:pStyle w:val="BodyText"/>
      </w:pPr>
      <w:r>
        <w:t xml:space="preserve">Slide 8</w:t>
      </w:r>
    </w:p>
    <w:bookmarkStart w:id="34" w:name="X19c35d8df89d2d8de99fff1a9a9a48bbcac9770"/>
    <w:p>
      <w:pPr>
        <w:pStyle w:val="Heading2"/>
      </w:pPr>
      <w:r>
        <w:t xml:space="preserve">Career Pathways and Professional Development</w:t>
      </w:r>
    </w:p>
    <w:bookmarkStart w:id="33" w:name="growing-your-career-in-the-region"/>
    <w:p>
      <w:pPr>
        <w:pStyle w:val="Heading3"/>
      </w:pPr>
      <w:r>
        <w:t xml:space="preserve">Growing Your Career in the Region</w:t>
      </w:r>
    </w:p>
    <w:p>
      <w:pPr>
        <w:pStyle w:val="FirstParagraph"/>
      </w:pPr>
      <w:r>
        <w:t xml:space="preserve">The demand for skilled Financial Analysts in Egypt Cairo is at an all-time high. Multinational corporations, local banks, and government entities are competing for top talent. To distinguish oneself, professionals should pursue certifications such as CFA (Chartered Financial Analyst) or CPA (Certified Public Accountant), which are highly regarded in the Egyptian market.</w:t>
      </w:r>
    </w:p>
    <w:p>
      <w:pPr>
        <w:pStyle w:val="BodyText"/>
      </w:pPr>
      <w:r>
        <w:t xml:space="preserve">Furthermore, networking within professional bodies like the Egyptian Society of Financial Analysts can provide invaluable connections. Continuous learning through workshops and seminars in Egypt Cairo helps professionals stay ahead of industry trends and regulatory changes.</w:t>
      </w:r>
    </w:p>
    <w:bookmarkEnd w:id="33"/>
    <w:bookmarkEnd w:id="34"/>
    <w:p>
      <w:pPr>
        <w:pStyle w:val="BodyText"/>
      </w:pPr>
      <w:r>
        <w:t xml:space="preserve">Slide 9</w:t>
      </w:r>
    </w:p>
    <w:bookmarkStart w:id="36" w:name="conclusion-embracing-the-future"/>
    <w:p>
      <w:pPr>
        <w:pStyle w:val="Heading2"/>
      </w:pPr>
      <w:r>
        <w:t xml:space="preserve">Conclusion: Embracing the Future</w:t>
      </w:r>
    </w:p>
    <w:bookmarkStart w:id="35" w:name="a-call-to-action-for-professionals"/>
    <w:p>
      <w:pPr>
        <w:pStyle w:val="Heading3"/>
      </w:pPr>
      <w:r>
        <w:t xml:space="preserve">A Call to Action for Professionals</w:t>
      </w:r>
    </w:p>
    <w:p>
      <w:pPr>
        <w:pStyle w:val="FirstParagraph"/>
      </w:pPr>
      <w:r>
        <w:t xml:space="preserve">In conclusion, the role of the Financial Analyst in Egypt Cairo is more critical than ever. It is a position that sits at the intersection of data, strategy, and regulatory compliance. As Egypt Cairo continues to assert its position as a regional economic powerhouse, those who can navigate its complexities with precision and foresight will lead their organizations to success.</w:t>
      </w:r>
    </w:p>
    <w:p>
      <w:pPr>
        <w:pStyle w:val="BodyText"/>
      </w:pPr>
      <w:r>
        <w:t xml:space="preserve">We encourage all attendees to embrace continuous professional development, leverage technology, and deepen their understanding of the local economic context. The future of finance in Egypt Cairo is bright for those who are prepared to adapt and evolve.</w:t>
      </w:r>
    </w:p>
    <w:bookmarkEnd w:id="35"/>
    <w:bookmarkEnd w:id="36"/>
    <w:p>
      <w:pPr>
        <w:pStyle w:val="BodyText"/>
      </w:pPr>
      <w:r>
        <w:t xml:space="preserve">Slide 10</w:t>
      </w:r>
    </w:p>
    <w:bookmarkStart w:id="37" w:name="qa-session"/>
    <w:p>
      <w:pPr>
        <w:pStyle w:val="Heading2"/>
      </w:pPr>
      <w:r>
        <w:t xml:space="preserve">Q&amp;A Session</w:t>
      </w:r>
    </w:p>
    <w:p>
      <w:pPr>
        <w:pStyle w:val="FirstParagraph"/>
      </w:pPr>
      <w:r>
        <w:t xml:space="preserve">We now open the floor for questions regarding the role of Financial Analysts in Egypt Cairo, specific case studies, or career advice. Thank you for your attention and participation.</w:t>
      </w:r>
    </w:p>
    <w:bookmarkEnd w:id="37"/>
    <w:p>
      <w:pPr>
        <w:pStyle w:val="BodyText"/>
      </w:pPr>
      <w:r>
        <w:t xml:space="preserve">© 2023 Seminar Series on Financial Excellence. All rights reserved.</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Strategic Role of the Financial Analyst in Egypt Cairo</dc:title>
  <dc:creator/>
  <dc:language>en</dc:language>
  <cp:keywords/>
  <dcterms:created xsi:type="dcterms:W3CDTF">2026-07-29T19:03:17Z</dcterms:created>
  <dcterms:modified xsi:type="dcterms:W3CDTF">2026-07-29T19:03:17Z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