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Indonesia</w:t>
      </w:r>
      <w:r>
        <w:t xml:space="preserve"> </w:t>
      </w:r>
      <w:r>
        <w:t xml:space="preserve">Jakarta</w:t>
      </w:r>
    </w:p>
    <w:bookmarkStart w:id="28" w:name="X60b9949483546c5c14e1eff81ab93db12df3d21"/>
    <w:p>
      <w:pPr>
        <w:pStyle w:val="Heading1"/>
      </w:pPr>
      <w:r>
        <w:t xml:space="preserve">Seminar Presentation Slides</w:t>
      </w:r>
      <w:r>
        <w:br/>
      </w:r>
      <w:r>
        <w:t xml:space="preserve">The Evolving Role of the Financial Analyst in Indonesia Jakarta</w:t>
      </w:r>
    </w:p>
    <w:bookmarkStart w:id="20" w:name="slide-1-introduction-and-context-setting"/>
    <w:p>
      <w:pPr>
        <w:pStyle w:val="Heading2"/>
      </w:pPr>
      <w:r>
        <w:t xml:space="preserve">Slide 1: Introduction and Context Setting</w:t>
      </w:r>
    </w:p>
    <w:p>
      <w:pPr>
        <w:pStyle w:val="FirstParagraph"/>
      </w:pPr>
      <w:r>
        <w:t xml:space="preserve">Welcome to this comprehensive Seminar Presentation Slides overview regarding the critical position of the Financial Analyst within one of Asia’s most dynamic economic hubs. Today, we are focusing specifically on the unique landscape of Indonesia Jakarta. As Southeast Asia’s largest economy, Indonesia has witnessed robust growth over the past decade, driven by digital transformation and a burgeoning middle class.</w:t>
      </w:r>
    </w:p>
    <w:p>
      <w:pPr>
        <w:pStyle w:val="BodyText"/>
      </w:pPr>
      <w:r>
        <w:t xml:space="preserve">However, with this rapid expansion comes increased complexity in financial management. The role of the Financial Analyst is no longer limited to historical reporting; it has evolved into a strategic partnership function. In Indonesia Jakarta, where market volatility and regulatory changes are frequent, the demand for skilled analysts who can navigate these waters is at an all-time high.</w:t>
      </w:r>
    </w:p>
    <w:p>
      <w:pPr>
        <w:pStyle w:val="BodyText"/>
      </w:pPr>
      <w:r>
        <w:rPr>
          <w:bCs/>
          <w:b/>
        </w:rPr>
        <w:t xml:space="preserve">Key Objective:</w:t>
      </w:r>
      <w:r>
        <w:t xml:space="preserve"> </w:t>
      </w:r>
      <w:r>
        <w:t xml:space="preserve">To define the modern responsibilities of a Financial Analyst within the specific economic and cultural context of Indonesia Jakarta.</w:t>
      </w:r>
    </w:p>
    <w:bookmarkEnd w:id="20"/>
    <w:bookmarkStart w:id="21" w:name="Xf64d4481fcd0f6e78b552d3e6f60e5b86e8061a"/>
    <w:p>
      <w:pPr>
        <w:pStyle w:val="Heading2"/>
      </w:pPr>
      <w:r>
        <w:t xml:space="preserve">Slide 2: The Economic Landscape of Indonesia Jakarta</w:t>
      </w:r>
    </w:p>
    <w:p>
      <w:pPr>
        <w:pStyle w:val="FirstParagraph"/>
      </w:pPr>
      <w:r>
        <w:t xml:space="preserve">To understand the role of the Financial Analyst, one must first understand the environment. Indonesia Jakarta serves as the financial heart of Indonesia. It houses the headquarters of major conglomerates, multinational corporations, and a vibrant startup ecosystem.</w:t>
      </w:r>
    </w:p>
    <w:p>
      <w:pPr>
        <w:numPr>
          <w:ilvl w:val="0"/>
          <w:numId w:val="1001"/>
        </w:numPr>
        <w:pStyle w:val="Compact"/>
      </w:pPr>
      <w:r>
        <w:rPr>
          <w:bCs/>
          <w:b/>
        </w:rPr>
        <w:t xml:space="preserve">GDP Growth:</w:t>
      </w:r>
      <w:r>
        <w:t xml:space="preserve"> </w:t>
      </w:r>
      <w:r>
        <w:t xml:space="preserve">Indonesia consistently maintains double-digit GDP growth rates compared to regional peers, offering fertile ground for investment analysis.</w:t>
      </w:r>
    </w:p>
    <w:p>
      <w:pPr>
        <w:numPr>
          <w:ilvl w:val="0"/>
          <w:numId w:val="1001"/>
        </w:numPr>
        <w:pStyle w:val="Compact"/>
      </w:pPr>
      <w:r>
        <w:rPr>
          <w:bCs/>
          <w:b/>
        </w:rPr>
        <w:t xml:space="preserve">Digital Economy:</w:t>
      </w:r>
      <w:r>
        <w:t xml:space="preserve"> </w:t>
      </w:r>
      <w:r>
        <w:t xml:space="preserve">Jakarta is a hotspot for fintech and e-commerce. Financial Analysts here must be adept at valuing intangible assets and user-acquisition metrics rather than just traditional tangible assets.</w:t>
      </w:r>
    </w:p>
    <w:p>
      <w:pPr>
        <w:numPr>
          <w:ilvl w:val="0"/>
          <w:numId w:val="1001"/>
        </w:numPr>
        <w:pStyle w:val="Compact"/>
      </w:pPr>
      <w:r>
        <w:rPr>
          <w:bCs/>
          <w:b/>
        </w:rPr>
        <w:t xml:space="preserve">SME Dominance:</w:t>
      </w:r>
      <w:r>
        <w:t xml:space="preserve"> </w:t>
      </w:r>
      <w:r>
        <w:t xml:space="preserve">A significant portion of the economy relies on Small and Medium Enterprises (SMEs). Analysts often need to create simplified financial models for non-corporate clients, requiring strong communication skills alongside technical prowess.</w:t>
      </w:r>
    </w:p>
    <w:bookmarkEnd w:id="21"/>
    <w:bookmarkStart w:id="22" w:name="X7181ca66b4c684253a20a8ea2417be31810aaa1"/>
    <w:p>
      <w:pPr>
        <w:pStyle w:val="Heading2"/>
      </w:pPr>
      <w:r>
        <w:t xml:space="preserve">Slide 3: Core Responsibilities of a Financial Analyst</w:t>
      </w:r>
    </w:p>
    <w:p>
      <w:pPr>
        <w:pStyle w:val="FirstParagraph"/>
      </w:pPr>
      <w:r>
        <w:t xml:space="preserve">In the context of Indonesia Jakarta, the core responsibilities extend beyond basic bookkeeping. A proficient Financial Analyst is expected to deliver actionable insights that drive business strategy.</w:t>
      </w:r>
    </w:p>
    <w:p>
      <w:pPr>
        <w:numPr>
          <w:ilvl w:val="0"/>
          <w:numId w:val="1002"/>
        </w:numPr>
        <w:pStyle w:val="Compact"/>
      </w:pPr>
      <w:r>
        <w:rPr>
          <w:bCs/>
          <w:b/>
        </w:rPr>
        <w:t xml:space="preserve">Data Analysis and Modeling:</w:t>
      </w:r>
      <w:r>
        <w:t xml:space="preserve"> </w:t>
      </w:r>
      <w:r>
        <w:t xml:space="preserve">The analyst must construct robust financial models to forecast revenue and expenses. In Jakarta’s inflation-prone environment, sensitivity analysis is crucial to predict how currency fluctuation (IDR vs USD) impacts bottom lines.</w:t>
      </w:r>
    </w:p>
    <w:p>
      <w:pPr>
        <w:numPr>
          <w:ilvl w:val="0"/>
          <w:numId w:val="1002"/>
        </w:numPr>
        <w:pStyle w:val="Compact"/>
      </w:pPr>
      <w:r>
        <w:rPr>
          <w:bCs/>
          <w:b/>
        </w:rPr>
        <w:t xml:space="preserve">Budgeting and Forecasting:</w:t>
      </w:r>
      <w:r>
        <w:t xml:space="preserve"> </w:t>
      </w:r>
      <w:r>
        <w:t xml:space="preserve">This involves coordinating with various departments across the organization. Given the hierarchical yet relationship-based business culture in Indonesia Jakarta, soft skills are as important as spreadsheet accuracy.</w:t>
      </w:r>
    </w:p>
    <w:p>
      <w:pPr>
        <w:numPr>
          <w:ilvl w:val="0"/>
          <w:numId w:val="1002"/>
        </w:numPr>
        <w:pStyle w:val="Compact"/>
      </w:pPr>
      <w:r>
        <w:rPr>
          <w:bCs/>
          <w:b/>
        </w:rPr>
        <w:t xml:space="preserve">Risk Management:</w:t>
      </w:r>
      <w:r>
        <w:t xml:space="preserve"> </w:t>
      </w:r>
      <w:r>
        <w:t xml:space="preserve">Identifying financial risks related to regulatory changes or supply chain disruptions is vital. Analysts must prepare contingency plans that reflect local market realities.</w:t>
      </w:r>
    </w:p>
    <w:bookmarkEnd w:id="22"/>
    <w:bookmarkStart w:id="23" w:name="X35926c063f083804301462375c5336a81e5137a"/>
    <w:p>
      <w:pPr>
        <w:pStyle w:val="Heading2"/>
      </w:pPr>
      <w:r>
        <w:t xml:space="preserve">Slide 4: Regulatory Environment and Compliance</w:t>
      </w:r>
    </w:p>
    <w:p>
      <w:pPr>
        <w:pStyle w:val="FirstParagraph"/>
      </w:pPr>
      <w:r>
        <w:t xml:space="preserve">The financial sector in Indonesia Jakarta is heavily regulated. The Financial Services Authority (Otoritas Jasa Keuangan or OJK) sets strict guidelines for reporting and compliance. For a Financial Analyst, staying updated on these regulations is not optional; it is a fundamental job requirement.</w:t>
      </w:r>
    </w:p>
    <w:p>
      <w:pPr>
        <w:numPr>
          <w:ilvl w:val="0"/>
          <w:numId w:val="1003"/>
        </w:numPr>
        <w:pStyle w:val="Compact"/>
      </w:pPr>
      <w:r>
        <w:rPr>
          <w:bCs/>
          <w:b/>
        </w:rPr>
        <w:t xml:space="preserve">Tax Regulations:</w:t>
      </w:r>
      <w:r>
        <w:t xml:space="preserve"> </w:t>
      </w:r>
      <w:r>
        <w:t xml:space="preserve">Understanding the intricate Indonesian tax code, including Value Added Tax (VAT) and corporate income tax incentives for certain industries, is essential.</w:t>
      </w:r>
    </w:p>
    <w:p>
      <w:pPr>
        <w:numPr>
          <w:ilvl w:val="0"/>
          <w:numId w:val="1003"/>
        </w:numPr>
        <w:pStyle w:val="Compact"/>
      </w:pPr>
      <w:r>
        <w:rPr>
          <w:bCs/>
          <w:b/>
        </w:rPr>
        <w:t xml:space="preserve">IFRS Adoption:</w:t>
      </w:r>
      <w:r>
        <w:t xml:space="preserve"> </w:t>
      </w:r>
      <w:r>
        <w:t xml:space="preserve">Indonesia has moved towards International Financial Reporting Standards. Analysts must be proficient in preparing statements that meet international benchmarks while satisfying local regulatory bodies.</w:t>
      </w:r>
    </w:p>
    <w:p>
      <w:pPr>
        <w:numPr>
          <w:ilvl w:val="0"/>
          <w:numId w:val="1003"/>
        </w:numPr>
        <w:pStyle w:val="Compact"/>
      </w:pPr>
      <w:r>
        <w:rPr>
          <w:bCs/>
          <w:b/>
        </w:rPr>
        <w:t xml:space="preserve">Data Privacy:</w:t>
      </w:r>
      <w:r>
        <w:t xml:space="preserve"> </w:t>
      </w:r>
      <w:r>
        <w:t xml:space="preserve">With the implementation of personal data protection laws, analysts handling customer financial data must ensure strict adherence to privacy protocols.</w:t>
      </w:r>
    </w:p>
    <w:bookmarkEnd w:id="23"/>
    <w:bookmarkStart w:id="24" w:name="Xe5ad2a67cc446197039c1e9bf1b8cca7a09b5da"/>
    <w:p>
      <w:pPr>
        <w:pStyle w:val="Heading2"/>
      </w:pPr>
      <w:r>
        <w:t xml:space="preserve">Slide 5: The Impact of Technology on the Role</w:t>
      </w:r>
    </w:p>
    <w:p>
      <w:pPr>
        <w:pStyle w:val="FirstParagraph"/>
      </w:pPr>
      <w:r>
        <w:t xml:space="preserve">The digital revolution in Indonesia Jakarta is reshaping how Financial Analysts work. Traditional Excel-based modeling is being supplemented by advanced Business Intelligence (BI) tools and Artificial Intelligence (AI).</w:t>
      </w:r>
    </w:p>
    <w:p>
      <w:pPr>
        <w:numPr>
          <w:ilvl w:val="0"/>
          <w:numId w:val="1004"/>
        </w:numPr>
        <w:pStyle w:val="Compact"/>
      </w:pPr>
      <w:r>
        <w:rPr>
          <w:bCs/>
          <w:b/>
        </w:rPr>
        <w:t xml:space="preserve">Automation:</w:t>
      </w:r>
      <w:r>
        <w:t xml:space="preserve"> </w:t>
      </w:r>
      <w:r>
        <w:t xml:space="preserve">Routine tasks such as data entry and basic reconciliation are increasingly automated. This allows the Financial Analyst to focus on higher-value activities like strategic planning.</w:t>
      </w:r>
    </w:p>
    <w:p>
      <w:pPr>
        <w:numPr>
          <w:ilvl w:val="0"/>
          <w:numId w:val="1004"/>
        </w:numPr>
        <w:pStyle w:val="Compact"/>
      </w:pPr>
      <w:r>
        <w:rPr>
          <w:bCs/>
          <w:b/>
        </w:rPr>
        <w:t xml:space="preserve">Data Visualization:</w:t>
      </w:r>
      <w:r>
        <w:t xml:space="preserve"> </w:t>
      </w:r>
      <w:r>
        <w:t xml:space="preserve">Stakeholders in Indonesia Jakarta prefer clear, visual representations of complex data. Proficiency in tools like Tableau, Power BI, or QlikView is now a standard expectation.</w:t>
      </w:r>
    </w:p>
    <w:p>
      <w:pPr>
        <w:numPr>
          <w:ilvl w:val="0"/>
          <w:numId w:val="1004"/>
        </w:numPr>
        <w:pStyle w:val="Compact"/>
      </w:pPr>
      <w:r>
        <w:rPr>
          <w:bCs/>
          <w:b/>
        </w:rPr>
        <w:t xml:space="preserve">Fintech Integration:</w:t>
      </w:r>
      <w:r>
        <w:t xml:space="preserve"> </w:t>
      </w:r>
      <w:r>
        <w:t xml:space="preserve">Analysts must understand how digital payment platforms affect cash flow and liquidity management. Understanding the API integrations between banking systems and corporate ERPs is becoming a key technical skill.</w:t>
      </w:r>
    </w:p>
    <w:bookmarkEnd w:id="24"/>
    <w:bookmarkStart w:id="25" w:name="Xc06fd949b83616ba31c3b51217eb0d10ba88848"/>
    <w:p>
      <w:pPr>
        <w:pStyle w:val="Heading2"/>
      </w:pPr>
      <w:r>
        <w:t xml:space="preserve">Slide 6: Essential Skills for Success in Indonesia Jakarta</w:t>
      </w:r>
    </w:p>
    <w:p>
      <w:pPr>
        <w:pStyle w:val="FirstParagraph"/>
      </w:pPr>
      <w:r>
        <w:t xml:space="preserve">To thrive as a Financial Analyst in this specific region, a blend of hard and soft skills is required. The professional culture in Indonesia Jakarta values harmony and respect (often summarized as the concept of 'Gotong Royong' or mutual cooperation).</w:t>
      </w:r>
    </w:p>
    <w:p>
      <w:pPr>
        <w:numPr>
          <w:ilvl w:val="0"/>
          <w:numId w:val="1005"/>
        </w:numPr>
        <w:pStyle w:val="Compact"/>
      </w:pPr>
      <w:r>
        <w:rPr>
          <w:bCs/>
          <w:b/>
        </w:rPr>
        <w:t xml:space="preserve">Cultural Intelligence:</w:t>
      </w:r>
      <w:r>
        <w:t xml:space="preserve"> </w:t>
      </w:r>
      <w:r>
        <w:t xml:space="preserve">Understanding the nuances of doing business in Jakarta, including the importance of building long-term relationships ('Silaturahmi') with clients and regulators.</w:t>
      </w:r>
    </w:p>
    <w:p>
      <w:pPr>
        <w:numPr>
          <w:ilvl w:val="0"/>
          <w:numId w:val="1005"/>
        </w:numPr>
        <w:pStyle w:val="Compact"/>
      </w:pPr>
      <w:r>
        <w:rPr>
          <w:bCs/>
          <w:b/>
        </w:rPr>
        <w:t xml:space="preserve">Linguistic Ability:</w:t>
      </w:r>
      <w:r>
        <w:t xml:space="preserve"> </w:t>
      </w:r>
      <w:r>
        <w:t xml:space="preserve">While English is the language of international finance, proficiency in Bahasa Indonesia is crucial for internal communication and dealing with local government entities.</w:t>
      </w:r>
    </w:p>
    <w:p>
      <w:pPr>
        <w:numPr>
          <w:ilvl w:val="0"/>
          <w:numId w:val="1005"/>
        </w:numPr>
        <w:pStyle w:val="Compact"/>
      </w:pPr>
      <w:r>
        <w:rPr>
          <w:bCs/>
          <w:b/>
        </w:rPr>
        <w:t xml:space="preserve">Critical Thinking:</w:t>
      </w:r>
      <w:r>
        <w:t xml:space="preserve"> </w:t>
      </w:r>
      <w:r>
        <w:t xml:space="preserve">The ability to question assumptions and analyze root causes of financial variances rather than just reporting numbers.</w:t>
      </w:r>
    </w:p>
    <w:bookmarkEnd w:id="25"/>
    <w:bookmarkStart w:id="26" w:name="slide-7-career-path-and-market-demand"/>
    <w:p>
      <w:pPr>
        <w:pStyle w:val="Heading2"/>
      </w:pPr>
      <w:r>
        <w:t xml:space="preserve">Slide 7: Career Path and Market Demand</w:t>
      </w:r>
    </w:p>
    <w:p>
      <w:pPr>
        <w:pStyle w:val="FirstParagraph"/>
      </w:pPr>
      <w:r>
        <w:t xml:space="preserve">The demand for qualified Financial Analysts in Indonesia Jakarta is outstripping supply. Companies are willing to offer competitive salaries to attract talent that can drive growth.</w:t>
      </w:r>
    </w:p>
    <w:p>
      <w:pPr>
        <w:numPr>
          <w:ilvl w:val="0"/>
          <w:numId w:val="1006"/>
        </w:numPr>
        <w:pStyle w:val="Compact"/>
      </w:pPr>
      <w:r>
        <w:rPr>
          <w:bCs/>
          <w:b/>
        </w:rPr>
        <w:t xml:space="preserve">Certifications:</w:t>
      </w:r>
      <w:r>
        <w:t xml:space="preserve"> </w:t>
      </w:r>
      <w:r>
        <w:t xml:space="preserve">Professional certifications such as CFA (Chartered Financial Analyst), CPA, or CA are highly valued and often serve as a gateway to senior management roles.</w:t>
      </w:r>
    </w:p>
    <w:p>
      <w:pPr>
        <w:numPr>
          <w:ilvl w:val="0"/>
          <w:numId w:val="1006"/>
        </w:numPr>
        <w:pStyle w:val="Compact"/>
      </w:pPr>
      <w:r>
        <w:rPr>
          <w:bCs/>
          <w:b/>
        </w:rPr>
        <w:t xml:space="preserve">Growth Trajectory:</w:t>
      </w:r>
      <w:r>
        <w:t xml:space="preserve"> </w:t>
      </w:r>
      <w:r>
        <w:t xml:space="preserve">Starting as an Analyst, one can progress to Senior Analyst, Finance Manager, and eventually Chief Financial Officer (CFO). In Jakarta’s startup scene, the path may also lead to roles like Head of Finance or Chief Operating Officer (COO).</w:t>
      </w:r>
    </w:p>
    <w:p>
      <w:pPr>
        <w:numPr>
          <w:ilvl w:val="0"/>
          <w:numId w:val="1006"/>
        </w:numPr>
        <w:pStyle w:val="Compact"/>
      </w:pPr>
      <w:r>
        <w:rPr>
          <w:bCs/>
          <w:b/>
        </w:rPr>
        <w:t xml:space="preserve">Sector Diversity:</w:t>
      </w:r>
      <w:r>
        <w:t xml:space="preserve"> </w:t>
      </w:r>
      <w:r>
        <w:t xml:space="preserve">Opportunities exist not just in banking and insurance but also in manufacturing, telecommunications, retail, and the booming technology sector.</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 Financial Analyst in Indonesia Jakarta is pivotal to the nation's economic stability and corporate success. It is a role that demands a sophisticated blend of technical expertise, regulatory knowledge, and cultural adaptability.</w:t>
      </w:r>
    </w:p>
    <w:p>
      <w:pPr>
        <w:pStyle w:val="BodyText"/>
      </w:pPr>
      <w:r>
        <w:t xml:space="preserve">As we look to the future, the integration of AI and deeper digital transformation will further elevate the strategic importance of these professionals. For those considering a career in this field in Indonesia Jakarta, now is an opportune time to upskill and position oneself as a key strategic partner within their organization.</w:t>
      </w:r>
    </w:p>
    <w:p>
      <w:pPr>
        <w:pStyle w:val="BodyText"/>
      </w:pPr>
      <w:r>
        <w:rPr>
          <w:bCs/>
          <w:b/>
        </w:rPr>
        <w:t xml:space="preserve">Final Thought:</w:t>
      </w:r>
      <w:r>
        <w:t xml:space="preserve"> </w:t>
      </w:r>
      <w:r>
        <w:t xml:space="preserve">The Financial Analyst is not just a reporter of the past, but an architect of the financial future for businesses in Indonesia Jakarta.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Role in Indonesia Jakarta</dc:title>
  <dc:creator/>
  <dc:language>en</dc:language>
  <cp:keywords/>
  <dcterms:created xsi:type="dcterms:W3CDTF">2026-07-29T14:35:35Z</dcterms:created>
  <dcterms:modified xsi:type="dcterms:W3CDTF">2026-07-29T14:35:35Z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