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Italy</w:t>
      </w:r>
      <w:r>
        <w:t xml:space="preserve"> </w:t>
      </w:r>
      <w:r>
        <w:t xml:space="preserve">Milan</w:t>
      </w:r>
    </w:p>
    <w:bookmarkStart w:id="20" w:name="seminar-presentation-slides"/>
    <w:p>
      <w:pPr>
        <w:pStyle w:val="Heading1"/>
      </w:pPr>
      <w:r>
        <w:t xml:space="preserve">Seminar Presentation Slides</w:t>
      </w:r>
    </w:p>
    <w:p>
      <w:pPr>
        <w:pStyle w:val="FirstParagraph"/>
      </w:pPr>
      <w:r>
        <w:rPr>
          <w:bCs/>
          <w:b/>
        </w:rPr>
        <w:t xml:space="preserve">Navigating the High-Stakes Environment of the Financial Analyst Role in Italy Milan</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delve into the critical role of a Financial Analyst within one of Europe’s most dynamic economic hubs. As global markets become increasingly interconnected, understanding local nuances is paramount. This document serves as both an educational resource and a strategic guide for professionals aiming to excel in the competitive landscape of</w:t>
      </w:r>
      <w:r>
        <w:t xml:space="preserve"> </w:t>
      </w:r>
      <w:r>
        <w:t xml:space="preserve">Italy Milan</w:t>
      </w:r>
      <w:r>
        <w:t xml:space="preserve">. We will explore the technical demands, cultural expectations, and strategic opportunities that define this profession in this specific geographic context.</w:t>
      </w:r>
    </w:p>
    <w:bookmarkEnd w:id="21"/>
    <w:bookmarkStart w:id="22" w:name="Xa132e9d95cd14df1f483670ebcfc40b89cbad0b"/>
    <w:p>
      <w:pPr>
        <w:pStyle w:val="Heading2"/>
      </w:pPr>
      <w:r>
        <w:t xml:space="preserve">Slide 2: The Economic Context of Italy Milan</w:t>
      </w:r>
    </w:p>
    <w:p>
      <w:pPr>
        <w:pStyle w:val="FirstParagraph"/>
      </w:pPr>
      <w:r>
        <w:t xml:space="preserve">Milan is not merely a fashion capital; it is the undisputed financial heart of Italy. Home to the Borsa Italiana (Italian Stock Exchange) and numerous multinational corporate headquarters, the city offers a unique ecosystem for financial professionals. When discussing an</w:t>
      </w:r>
      <w:r>
        <w:t xml:space="preserve"> </w:t>
      </w:r>
      <w:r>
        <w:t xml:space="preserve">Financial Analyst</w:t>
      </w:r>
      <w:r>
        <w:t xml:space="preserve"> </w:t>
      </w:r>
      <w:r>
        <w:t xml:space="preserve">position here, one must recognize that Milan operates at a faster pace than other Italian cities like Rome or Naples. The proximity to global markets via Malpensa Airport and its robust banking sector creates high-pressure environments where precision and speed are valued equally. Understanding this economic backdrop is essential for any seminar presentation slides designed for this region.</w:t>
      </w:r>
    </w:p>
    <w:bookmarkEnd w:id="22"/>
    <w:bookmarkStart w:id="23" w:name="Xe500e23a7c51451f84b6f8e1a50f15b483db307"/>
    <w:p>
      <w:pPr>
        <w:pStyle w:val="Heading2"/>
      </w:pPr>
      <w:r>
        <w:t xml:space="preserve">Slide 3: Core Responsibilities of a Financial Analyst in Italy Milan</w:t>
      </w:r>
    </w:p>
    <w:p>
      <w:pPr>
        <w:pStyle w:val="FirstParagraph"/>
      </w:pPr>
      <w:r>
        <w:t xml:space="preserve">The role extends beyond simple data entry. In the context of an Italian multinational or a local bank, a Financial Analyst in Milan is expected to:</w:t>
      </w:r>
    </w:p>
    <w:p>
      <w:pPr>
        <w:numPr>
          <w:ilvl w:val="0"/>
          <w:numId w:val="1001"/>
        </w:numPr>
        <w:pStyle w:val="Compact"/>
      </w:pPr>
      <w:r>
        <w:rPr>
          <w:bCs/>
          <w:b/>
        </w:rPr>
        <w:t xml:space="preserve">Economic Forecasting:</w:t>
      </w:r>
      <w:r>
        <w:t xml:space="preserve"> </w:t>
      </w:r>
      <w:r>
        <w:t xml:space="preserve">Utilizing historical data to predict future trends specific to the European market fluctuations.</w:t>
      </w:r>
    </w:p>
    <w:p>
      <w:pPr>
        <w:numPr>
          <w:ilvl w:val="0"/>
          <w:numId w:val="1001"/>
        </w:numPr>
        <w:pStyle w:val="Compact"/>
      </w:pPr>
      <w:r>
        <w:rPr>
          <w:bCs/>
          <w:b/>
        </w:rPr>
        <w:t xml:space="preserve">Risk Management:</w:t>
      </w:r>
      <w:r>
        <w:t xml:space="preserve"> </w:t>
      </w:r>
      <w:r>
        <w:t xml:space="preserve">Assessing credit risks and market volatilities, particularly relevant given Italy’s debt dynamics.</w:t>
      </w:r>
    </w:p>
    <w:p>
      <w:pPr>
        <w:numPr>
          <w:ilvl w:val="0"/>
          <w:numId w:val="1001"/>
        </w:numPr>
        <w:pStyle w:val="Compact"/>
      </w:pPr>
      <w:r>
        <w:rPr>
          <w:bCs/>
          <w:b/>
        </w:rPr>
        <w:t xml:space="preserve">Budgetary Control:</w:t>
      </w:r>
      <w:r>
        <w:t xml:space="preserve"> </w:t>
      </w:r>
      <w:r>
        <w:t xml:space="preserve">Managing rigorous budget cycles that align with both Italian fiscal laws and international accounting standards (IFRS).</w:t>
      </w:r>
    </w:p>
    <w:p>
      <w:pPr>
        <w:numPr>
          <w:ilvl w:val="0"/>
          <w:numId w:val="1001"/>
        </w:numPr>
        <w:pStyle w:val="Compact"/>
      </w:pPr>
      <w:r>
        <w:rPr>
          <w:bCs/>
          <w:b/>
        </w:rPr>
        <w:t xml:space="preserve">Sustainability Reporting:</w:t>
      </w:r>
      <w:r>
        <w:t xml:space="preserve"> </w:t>
      </w:r>
      <w:r>
        <w:t xml:space="preserve">Increasingly, analysts in Milan are required to integrate ESG (Environmental, Social, and Governance) criteria into financial models due to strict EU regulations.</w:t>
      </w:r>
    </w:p>
    <w:bookmarkEnd w:id="23"/>
    <w:bookmarkStart w:id="24" w:name="slide-4-technical-skill-sets-required"/>
    <w:p>
      <w:pPr>
        <w:pStyle w:val="Heading2"/>
      </w:pPr>
      <w:r>
        <w:t xml:space="preserve">Slide 4: Technical Skill Sets Required</w:t>
      </w:r>
    </w:p>
    <w:p>
      <w:pPr>
        <w:pStyle w:val="FirstParagraph"/>
      </w:pPr>
      <w:r>
        <w:t xml:space="preserve">To succeed in this seminar’s focus area, candidates must demonstrate proficiency in several key areas. Proficiency in Excel remains non-negotiable, but advanced modeling skills are expected. Furthermore, knowledge of SQL and Python is becoming standard for data-heavy roles in Milan’s fintech sector. For a</w:t>
      </w:r>
      <w:r>
        <w:t xml:space="preserve"> </w:t>
      </w:r>
      <w:r>
        <w:t xml:space="preserve">Financial Analyst</w:t>
      </w:r>
      <w:r>
        <w:t xml:space="preserve">, the ability to translate complex numerical data into actionable business insights is the primary value proposition. Additionally, familiarity with ERP systems such as SAP or Oracle, which are widely used by Italian manufacturing and fashion conglomerates based in Lombardy, is highly advantageous.</w:t>
      </w:r>
    </w:p>
    <w:bookmarkEnd w:id="24"/>
    <w:bookmarkStart w:id="25" w:name="X30f30228abfb3bb0f7d499d6f9f88733aacd7c7"/>
    <w:p>
      <w:pPr>
        <w:pStyle w:val="Heading2"/>
      </w:pPr>
      <w:r>
        <w:t xml:space="preserve">Slide 5: The Importance of Language Proficiency</w:t>
      </w:r>
    </w:p>
    <w:p>
      <w:pPr>
        <w:pStyle w:val="FirstParagraph"/>
      </w:pPr>
      <w:r>
        <w:t xml:space="preserve">While English is the lingua franca of global finance, operating in Italy Milan requires a nuanced approach to language. While many senior roles require fluent English, daily operations and client interactions often demand strong Italian proficiency. A Financial Analyst must be able to navigate local regulatory documents, communicate with tax authorities (Agenzia delle Entrate), and build rapport with local stakeholders who may prefer conducting business in Italian. This bilingual capability is a significant differentiator when reviewing our seminar presentation slides for career development.</w:t>
      </w:r>
    </w:p>
    <w:bookmarkEnd w:id="25"/>
    <w:bookmarkStart w:id="26" w:name="Xb0d1ce90bca5cf50bb023117a2afdaa1f05c22f"/>
    <w:p>
      <w:pPr>
        <w:pStyle w:val="Heading2"/>
      </w:pPr>
      <w:r>
        <w:t xml:space="preserve">Slide 6: Cultural Nuances and Business Etiquette</w:t>
      </w:r>
    </w:p>
    <w:p>
      <w:pPr>
        <w:pStyle w:val="FirstParagraph"/>
      </w:pPr>
      <w:r>
        <w:t xml:space="preserve">The professional culture in Milan is distinct. It blends the traditional respect for hierarchy found in southern Europe with a modern, aggressive business mindset typical of Northern European markets. Relationships matter immensely here; trust is built over long periods through personal interaction rather than transactional efficiency alone. For a Financial Analyst, understanding that decisions may be consensus-driven and require multiple layers of approval is crucial. Patience and interpersonal skills are just as important as mathematical accuracy in the</w:t>
      </w:r>
      <w:r>
        <w:t xml:space="preserve"> </w:t>
      </w:r>
      <w:r>
        <w:t xml:space="preserve">Italy Milan</w:t>
      </w:r>
      <w:r>
        <w:t xml:space="preserve"> </w:t>
      </w:r>
      <w:r>
        <w:t xml:space="preserve">market.</w:t>
      </w:r>
    </w:p>
    <w:bookmarkEnd w:id="26"/>
    <w:bookmarkStart w:id="27" w:name="X14824aab11edb2816c3c3aadcbfecb1380923b6"/>
    <w:p>
      <w:pPr>
        <w:pStyle w:val="Heading2"/>
      </w:pPr>
      <w:r>
        <w:t xml:space="preserve">Slide 7: Career Pathways and Professional Development</w:t>
      </w:r>
    </w:p>
    <w:p>
      <w:pPr>
        <w:pStyle w:val="FirstParagraph"/>
      </w:pPr>
      <w:r>
        <w:t xml:space="preserve">The career trajectory for a Financial Analyst in Milan is promising. Entry-level roles often serve as gateways to senior positions in Investment Banking, Corporate Finance, or Private Equity firms located in the Porta Nuova district. Many analysts transition into roles such as Financial Controller or Head of FP&amp;A (Financial Planning &amp; Analysis). Continuous professional development is encouraged through certifications like CFA (Chartered Financial Analyst) or CPA. Organizations in Milan frequently sponsor these qualifications, viewing them as a long-term investment in human capital.</w:t>
      </w:r>
    </w:p>
    <w:bookmarkEnd w:id="27"/>
    <w:bookmarkStart w:id="28" w:name="slide-8-challenges-and-opportunities"/>
    <w:p>
      <w:pPr>
        <w:pStyle w:val="Heading2"/>
      </w:pPr>
      <w:r>
        <w:t xml:space="preserve">Slide 8: Challenges and Opportunities</w:t>
      </w:r>
    </w:p>
    <w:p>
      <w:pPr>
        <w:pStyle w:val="FirstParagraph"/>
      </w:pPr>
      <w:r>
        <w:t xml:space="preserve">Navigating the role comes with challenges. The regulatory environment in Italy can be complex, with frequent changes in tax laws that impact financial reporting. Additionally, the economic instability of the broader Eurozone requires analysts to be agile and adaptable. However, these challenges present opportunities for those who master them. An analyst who can provide clarity amidst regulatory chaos is invaluable. Moreover, Milan’s growing fintech startup scene offers fresh opportunities for innovation-driven analysts looking to disrupt traditional banking models.</w:t>
      </w:r>
    </w:p>
    <w:bookmarkEnd w:id="28"/>
    <w:bookmarkStart w:id="29" w:name="slide-9-networking-and-industry-events"/>
    <w:p>
      <w:pPr>
        <w:pStyle w:val="Heading2"/>
      </w:pPr>
      <w:r>
        <w:t xml:space="preserve">Slide 9: Networking and Industry Events</w:t>
      </w:r>
    </w:p>
    <w:p>
      <w:pPr>
        <w:pStyle w:val="FirstParagraph"/>
      </w:pPr>
      <w:r>
        <w:t xml:space="preserve">In Italy Milan, who you know is often as important as what you know. Attendance at local industry conferences, such as those hosted by the Italian Society of Financial Analysts (SISA), is vital for networking. These events provide platforms to discuss market trends and connect with potential employers or mentors. Our seminar presentation slides emphasize that building a robust professional network within the Milanese financial community is a strategic imperative for long-term career success.</w:t>
      </w:r>
    </w:p>
    <w:bookmarkEnd w:id="29"/>
    <w:bookmarkStart w:id="30" w:name="slide-10-conclusion-and-future-outlook"/>
    <w:p>
      <w:pPr>
        <w:pStyle w:val="Heading2"/>
      </w:pPr>
      <w:r>
        <w:t xml:space="preserve">Slide 10: Conclusion and Future Outlook</w:t>
      </w:r>
    </w:p>
    <w:p>
      <w:pPr>
        <w:pStyle w:val="FirstParagraph"/>
      </w:pPr>
      <w:r>
        <w:t xml:space="preserve">In conclusion, the role of a Financial Analyst in Italy Milan is dynamic, demanding, and highly rewarding. It requires a blend of technical acumen, cultural intelligence, and strategic foresight. As we finalize these seminar presentation slides for your review or distribution to students and professionals alike, remember that the future of finance in this region lies at the intersection of technology and traditional wealth management. By mastering these elements, you position yourself not just as a participant in the market, but as a leader within it. Thank you for engaging with this comprehensive overview of opportunities available in</w:t>
      </w:r>
      <w:r>
        <w:t xml:space="preserve"> </w:t>
      </w:r>
      <w:r>
        <w:t xml:space="preserve">Italy Milan</w:t>
      </w:r>
      <w:r>
        <w:t xml:space="preserve">.</w:t>
      </w:r>
    </w:p>
    <w:bookmarkEnd w:id="30"/>
    <w:p>
      <w:pPr>
        <w:pStyle w:val="BodyText"/>
      </w:pPr>
      <w:r>
        <w:t xml:space="preserve">© 2023 Seminar Series on Finance.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Italy Milan</dc:title>
  <dc:creator/>
  <dc:language>en</dc:language>
  <cp:keywords/>
  <dcterms:created xsi:type="dcterms:W3CDTF">2026-07-29T12:28:13Z</dcterms:created>
  <dcterms:modified xsi:type="dcterms:W3CDTF">2026-07-29T12:28:13Z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