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118d46b1878b78aeb17aa3b9769827bb3e2f92b"/>
    <w:p>
      <w:pPr>
        <w:pStyle w:val="Heading1"/>
      </w:pPr>
      <w:r>
        <w:t xml:space="preserve">Seminar Presentation Slides: The Role of the Financial Analyst in Ivory Coast Abidjan</w:t>
      </w:r>
    </w:p>
    <w:p>
      <w:pPr>
        <w:pStyle w:val="FirstParagraph"/>
      </w:pPr>
      <w:r>
        <w:t xml:space="preserve">Welcome to this comprehensive seminar presentation focused on the evolving and critical role of the financial analyst within one of Africa's most dynamic economic hubs. As we delve into the intricacies of finance, investment, and strategic planning, our primary geographical focus remains firmly anchored in Ivory Coast Abidjan. This coastal city is not merely a backdrop but serves as the bustling commercial heart where local traditions meet global economic currents.</w:t>
      </w:r>
    </w:p>
    <w:p>
      <w:pPr>
        <w:pStyle w:val="BodyText"/>
      </w:pPr>
      <w:r>
        <w:t xml:space="preserve">Ivory Coast Abidjan stands today as a beacon of stability and growth in West Africa. For professionals, students, and stakeholders interested in understanding how capital allocation drives regional development, grasping the nuances of financial analysis is absolutely essential. This presentation aims to dissect the multifaceted responsibilities of a financial analyst while contextualizing these duties within the unique economic landscape defined by Ivory Coast Abidjan's rapid urbanization and expanding industrial base.</w:t>
      </w:r>
    </w:p>
    <w:p>
      <w:pPr>
        <w:pStyle w:val="BodyText"/>
      </w:pPr>
      <w:r>
        <w:t xml:space="preserve">We will explore how modern analytical techniques intersect with local market realities, regulatory frameworks specific to CEMAC (Economic and Monetary Union of West Africa) standards, and the growing demand for sophisticated fiscal oversight in both public and private sectors. By understanding these dynamics, participants will gain a robust framework for appreciating how strategic financial insights can unlock immense value across various industries operating within this vibrant region.</w:t>
      </w:r>
    </w:p>
    <w:bookmarkEnd w:id="20"/>
    <w:bookmarkStart w:id="23" w:name="X508ec93cc0465af11e0d910fa245a6db60e25cb"/>
    <w:p>
      <w:pPr>
        <w:pStyle w:val="Heading1"/>
      </w:pPr>
      <w:r>
        <w:t xml:space="preserve">The Economic Context of Ivory Coast Abidjan</w:t>
      </w:r>
    </w:p>
    <w:bookmarkStart w:id="21" w:name="a-hub-of-west-african-commerce"/>
    <w:p>
      <w:pPr>
        <w:pStyle w:val="Heading2"/>
      </w:pPr>
      <w:r>
        <w:t xml:space="preserve">A Hub of West African Commerce</w:t>
      </w:r>
    </w:p>
    <w:p>
      <w:pPr>
        <w:pStyle w:val="FirstParagraph"/>
      </w:pPr>
      <w:r>
        <w:t xml:space="preserve">Ivory Coast Abidjan hosts approximately forty percent of the national population and serves as the primary engine for Côte d'Ivoire's economic expansion. Understanding this context is paramount for any financial analyst operating in or studying this region, as local market conditions significantly influence investment strategies and risk assessments. The city's port facilities facilitate substantial international trade volumes, creating a complex web of currency exchanges, supply chain logistics, and cross-border capital flows that require meticulous monitoring.</w:t>
      </w:r>
    </w:p>
    <w:bookmarkEnd w:id="21"/>
    <w:bookmarkStart w:id="22" w:name="key-sectors-driving-growth"/>
    <w:p>
      <w:pPr>
        <w:pStyle w:val="Heading2"/>
      </w:pPr>
      <w:r>
        <w:t xml:space="preserve">Key Sectors Driving Growth</w:t>
      </w:r>
    </w:p>
    <w:p>
      <w:pPr>
        <w:numPr>
          <w:ilvl w:val="0"/>
          <w:numId w:val="1001"/>
        </w:numPr>
        <w:pStyle w:val="Compact"/>
      </w:pPr>
      <w:r>
        <w:rPr>
          <w:bCs/>
          <w:b/>
        </w:rPr>
        <w:t xml:space="preserve">Agriculture and Agribusiness:</w:t>
      </w:r>
      <w:r>
        <w:t xml:space="preserve"> </w:t>
      </w:r>
      <w:r>
        <w:t xml:space="preserve">As the world's leading cocoa producer, Ivory Coast Abidjan is central to global commodity trading. Analysts must monitor export volumes, price fluctuations, and local processing initiatives that add value within the domestic economy rather than solely exporting raw materials.</w:t>
      </w:r>
    </w:p>
    <w:p>
      <w:pPr>
        <w:numPr>
          <w:ilvl w:val="0"/>
          <w:numId w:val="1001"/>
        </w:numPr>
        <w:pStyle w:val="Compact"/>
      </w:pPr>
      <w:r>
        <w:rPr>
          <w:bCs/>
          <w:b/>
        </w:rPr>
        <w:t xml:space="preserve">Banking and Fintech:</w:t>
      </w:r>
      <w:r>
        <w:t xml:space="preserve"> </w:t>
      </w:r>
      <w:r>
        <w:t xml:space="preserve">The financial sector in Ivory Coast Abidjan is undergoing rapid modernization. There is a surge in mobile money services and digital banking platforms, requiring analysts to evaluate non-traditional credit risks and assess the liquidity implications of digital transactions.</w:t>
      </w:r>
    </w:p>
    <w:p>
      <w:pPr>
        <w:numPr>
          <w:ilvl w:val="0"/>
          <w:numId w:val="1001"/>
        </w:numPr>
        <w:pStyle w:val="Compact"/>
      </w:pPr>
      <w:r>
        <w:rPr>
          <w:bCs/>
          <w:b/>
        </w:rPr>
        <w:t xml:space="preserve">Infrastructure and Construction:</w:t>
      </w:r>
      <w:r>
        <w:t xml:space="preserve"> </w:t>
      </w:r>
      <w:r>
        <w:t xml:space="preserve">Ongoing government investments in roads, energy grids, and housing projects create substantial opportunities for bond issuances and project finance. Analysts play a crucial role in evaluating long-term viability, debt servicing capabilities, and macroeconomic stability indicators tied to these large-scale developments.</w:t>
      </w:r>
    </w:p>
    <w:p>
      <w:pPr>
        <w:numPr>
          <w:ilvl w:val="0"/>
          <w:numId w:val="1001"/>
        </w:numPr>
        <w:pStyle w:val="Compact"/>
      </w:pPr>
      <w:r>
        <w:rPr>
          <w:bCs/>
          <w:b/>
        </w:rPr>
        <w:t xml:space="preserve">Tourism and Hospitality:</w:t>
      </w:r>
      <w:r>
        <w:t xml:space="preserve"> </w:t>
      </w:r>
      <w:r>
        <w:t xml:space="preserve">As Ivory Coast Abidjan attracts more international business travelers and tourists, hospitality investments demand careful cash flow forecasting and occupancy rate analysis to ensure sustainable profitability amidst seasonal variances.</w:t>
      </w:r>
    </w:p>
    <w:p>
      <w:pPr>
        <w:pStyle w:val="FirstParagraph"/>
      </w:pPr>
      <w:r>
        <w:t xml:space="preserve">The interplay of these sectors creates a diverse portfolio of investment opportunities, but also introduces specific regional risks such as currency volatility against the Euro or US Dollar, regulatory shifts within the UEMOA bloc, and infrastructural bottlenecks. A competent financial analyst must therefore possess not only quantitative skills but also a deep qualitative understanding of these local economic drivers.</w:t>
      </w:r>
    </w:p>
    <w:bookmarkEnd w:id="22"/>
    <w:bookmarkEnd w:id="23"/>
    <w:bookmarkStart w:id="27" w:name="X74b483bc87e1cb50d171f1df427ae3603a89a59"/>
    <w:p>
      <w:pPr>
        <w:pStyle w:val="Heading1"/>
      </w:pPr>
      <w:r>
        <w:t xml:space="preserve">Core Responsibilities of the Financial Analyst</w:t>
      </w:r>
    </w:p>
    <w:bookmarkStart w:id="24" w:name="data-analysis-and-interpretation"/>
    <w:p>
      <w:pPr>
        <w:pStyle w:val="Heading2"/>
      </w:pPr>
      <w:r>
        <w:t xml:space="preserve">Data Analysis and Interpretation</w:t>
      </w:r>
    </w:p>
    <w:p>
      <w:pPr>
        <w:pStyle w:val="FirstParagraph"/>
      </w:pPr>
      <w:r>
        <w:t xml:space="preserve">The foundational task of a financial analyst involves gathering, processing, and interpreting vast amounts of financial data. In the context of Ivory Coast Abidjan, this often means navigating mixed reporting standards where local GAAP might intersect with IFRS (International Financial Reporting Standards) adopted by larger corporations. The analyst must ensure data integrity before drawing conclusions about company performance or sector trends.</w:t>
      </w:r>
    </w:p>
    <w:p>
      <w:pPr>
        <w:numPr>
          <w:ilvl w:val="0"/>
          <w:numId w:val="1002"/>
        </w:numPr>
        <w:pStyle w:val="Compact"/>
      </w:pPr>
      <w:r>
        <w:rPr>
          <w:bCs/>
          <w:b/>
        </w:rPr>
        <w:t xml:space="preserve">Financial Modeling:</w:t>
      </w:r>
      <w:r>
        <w:t xml:space="preserve"> </w:t>
      </w:r>
      <w:r>
        <w:t xml:space="preserve">Building predictive models to forecast revenue, expenses, and cash flows is a daily requirement. These models help stakeholders visualize potential future scenarios based on current economic indicators specific to the region.</w:t>
      </w:r>
    </w:p>
    <w:p>
      <w:pPr>
        <w:numPr>
          <w:ilvl w:val="0"/>
          <w:numId w:val="1002"/>
        </w:numPr>
        <w:pStyle w:val="Compact"/>
      </w:pPr>
      <w:r>
        <w:rPr>
          <w:bCs/>
          <w:b/>
        </w:rPr>
        <w:t xml:space="preserve">Variance Analysis:</w:t>
      </w:r>
      <w:r>
        <w:t xml:space="preserve"> </w:t>
      </w:r>
      <w:r>
        <w:t xml:space="preserve">Comparing actual financial results against budgets and forecasts allows analysts to identify discrepancies. In Ivory Coast Abidjan, understanding why variances occur—whether due to inflationary pressures, import duty changes, or supply chain disruptions—is vital for corrective action.</w:t>
      </w:r>
    </w:p>
    <w:bookmarkEnd w:id="24"/>
    <w:bookmarkStart w:id="25" w:name="risk-assessment-and-management"/>
    <w:p>
      <w:pPr>
        <w:pStyle w:val="Heading2"/>
      </w:pPr>
      <w:r>
        <w:t xml:space="preserve">Risk Assessment and Management</w:t>
      </w:r>
    </w:p>
    <w:p>
      <w:pPr>
        <w:pStyle w:val="FirstParagraph"/>
      </w:pPr>
      <w:r>
        <w:t xml:space="preserve">Risk is an inherent component of doing business in emerging markets. A financial analyst must rigorously evaluate market risk, credit risk, operational risk, and compliance risk. For instance, analyzing the creditworthiness of local clients requires looking beyond standard credit scores to consider informal economic networks and reputation within the community.</w:t>
      </w:r>
    </w:p>
    <w:bookmarkEnd w:id="25"/>
    <w:bookmarkStart w:id="26" w:name="strategic-advisory"/>
    <w:p>
      <w:pPr>
        <w:pStyle w:val="Heading2"/>
      </w:pPr>
      <w:r>
        <w:t xml:space="preserve">Strategic Advisory</w:t>
      </w:r>
    </w:p>
    <w:p>
      <w:pPr>
        <w:pStyle w:val="FirstParagraph"/>
      </w:pPr>
      <w:r>
        <w:t xml:space="preserve">Beyond reporting numbers, analysts provide actionable insights. They advise executive teams on capital budgeting decisions, such as whether to expand production capacity in Abidjan or invest in logistics infrastructure. Their recommendations directly influence strategic direction, making clear communication of complex financial concepts to non-financial stakeholders an indispensable skill.</w:t>
      </w:r>
    </w:p>
    <w:bookmarkEnd w:id="26"/>
    <w:bookmarkEnd w:id="27"/>
    <w:bookmarkStart w:id="28" w:name="tools-and-technologies"/>
    <w:p>
      <w:pPr>
        <w:pStyle w:val="Heading1"/>
      </w:pPr>
      <w:r>
        <w:t xml:space="preserve">Tools and Technologies</w:t>
      </w:r>
    </w:p>
    <w:p>
      <w:pPr>
        <w:pStyle w:val="FirstParagraph"/>
      </w:pPr>
      <w:r>
        <w:t xml:space="preserve">To effectively navigate the complexities of modern finance in Ivory Coast Abidjan, analysts rely on a sophisticated suite of tools. Mastery of these technologies enhances accuracy, efficiency, and the depth of analytical insights available to decision-makers.</w:t>
      </w:r>
    </w:p>
    <w:p>
      <w:pPr>
        <w:numPr>
          <w:ilvl w:val="0"/>
          <w:numId w:val="1003"/>
        </w:numPr>
        <w:pStyle w:val="Compact"/>
      </w:pPr>
      <w:r>
        <w:rPr>
          <w:bCs/>
          <w:b/>
        </w:rPr>
        <w:t xml:space="preserve">Excel:</w:t>
      </w:r>
      <w:r>
        <w:t xml:space="preserve"> </w:t>
      </w:r>
      <w:r>
        <w:t xml:space="preserve">Remains the undisputed workhorse for financial modeling. Advanced functions, macros (VBA), and pivot tables are essential for manipulating large datasets typical in trading environments or corporate finance departments within Ivory Coast Abidjan.</w:t>
      </w:r>
    </w:p>
    <w:p>
      <w:pPr>
        <w:numPr>
          <w:ilvl w:val="0"/>
          <w:numId w:val="1003"/>
        </w:numPr>
        <w:pStyle w:val="Compact"/>
      </w:pPr>
      <w:r>
        <w:rPr>
          <w:bCs/>
          <w:b/>
        </w:rPr>
        <w:t xml:space="preserve">Bloomberg Terminal &amp; Reuters Eikon:</w:t>
      </w:r>
      <w:r>
        <w:t xml:space="preserve"> </w:t>
      </w:r>
      <w:r>
        <w:t xml:space="preserve">Provide real-time market data, news feeds, and analytical tools crucial for tracking global economic trends that inevitably impact local currencies and commodity prices linked to the international markets.</w:t>
      </w:r>
    </w:p>
    <w:p>
      <w:pPr>
        <w:numPr>
          <w:ilvl w:val="0"/>
          <w:numId w:val="1003"/>
        </w:numPr>
        <w:pStyle w:val="Compact"/>
      </w:pPr>
      <w:r>
        <w:rPr>
          <w:bCs/>
          <w:b/>
        </w:rPr>
        <w:t xml:space="preserve">SAP &amp; Oracle Financials:</w:t>
      </w:r>
      <w:r>
        <w:t xml:space="preserve"> </w:t>
      </w:r>
      <w:r>
        <w:t xml:space="preserve">Enterprise Resource Planning (ERP) systems used by major corporations in Ivory Coast Abidjan. Analysts must be proficient in extracting data from these systems to perform internal audits and performance evaluations.</w:t>
      </w:r>
    </w:p>
    <w:p>
      <w:pPr>
        <w:numPr>
          <w:ilvl w:val="0"/>
          <w:numId w:val="1003"/>
        </w:numPr>
        <w:pStyle w:val="Compact"/>
      </w:pPr>
      <w:r>
        <w:rPr>
          <w:bCs/>
          <w:b/>
        </w:rPr>
        <w:t xml:space="preserve">R and Python:</w:t>
      </w:r>
      <w:r>
        <w:t xml:space="preserve"> </w:t>
      </w:r>
      <w:r>
        <w:t xml:space="preserve">Increasingly popular for advanced statistical analysis, machine learning applications in fraud detection, and automating repetitive data processing tasks, offering a competitive edge in quantitative finance roles.</w:t>
      </w:r>
    </w:p>
    <w:p>
      <w:pPr>
        <w:pStyle w:val="FirstParagraph"/>
      </w:pPr>
      <w:r>
        <w:t xml:space="preserve">The integration of these tools allows analysts to move from simple descriptive analytics to predictive and prescriptive analytics. This technological proficiency is particularly valuable in Ivory Coast Abidjan's fast-paced market, where rapid adaptation to new information can determine the success or failure of investment strategies. Furthermore, cybersecurity awareness is paramount when handling sensitive financial data within these digital environments.</w:t>
      </w:r>
    </w:p>
    <w:bookmarkEnd w:id="28"/>
    <w:bookmarkStart w:id="32" w:name="challenges-and-future-outlook"/>
    <w:p>
      <w:pPr>
        <w:pStyle w:val="Heading1"/>
      </w:pPr>
      <w:r>
        <w:t xml:space="preserve">Challenges and Future Outlook</w:t>
      </w:r>
    </w:p>
    <w:bookmarkStart w:id="29" w:name="navigating-regulatory-changes"/>
    <w:p>
      <w:pPr>
        <w:pStyle w:val="Heading2"/>
      </w:pPr>
      <w:r>
        <w:t xml:space="preserve">Navigating Regulatory Changes</w:t>
      </w:r>
    </w:p>
    <w:p>
      <w:pPr>
        <w:pStyle w:val="FirstParagraph"/>
      </w:pPr>
      <w:r>
        <w:t xml:space="preserve">The regulatory landscape in Ivory Coast Abidjan is evolving. While the adoption of international standards improves transparency, keeping up with frequent updates requires continuous professional development. Analysts must stay informed about tax reforms, banking regulations issued by the Central Bank of West African States (BCEAO), and environmental compliance requirements that are becoming increasingly stringent globally.</w:t>
      </w:r>
    </w:p>
    <w:bookmarkEnd w:id="29"/>
    <w:bookmarkStart w:id="30" w:name="talent-development"/>
    <w:p>
      <w:pPr>
        <w:pStyle w:val="Heading2"/>
      </w:pPr>
      <w:r>
        <w:t xml:space="preserve">Talent Development</w:t>
      </w:r>
    </w:p>
    <w:p>
      <w:pPr>
        <w:pStyle w:val="FirstParagraph"/>
      </w:pPr>
      <w:r>
        <w:t xml:space="preserve">There is a growing demand for skilled financial professionals in Ivory Coast Abidjan. Educational institutions and corporate training programs are ramping up efforts to bridge the skills gap. For aspiring analysts, gaining certifications such as the CFA (Chartered Financial Analyst) or ACCA (Association of Chartered Certified Accountants) provides significant credibility and opens doors to senior roles.</w:t>
      </w:r>
    </w:p>
    <w:bookmarkEnd w:id="30"/>
    <w:bookmarkStart w:id="31" w:name="the-digital-transformation"/>
    <w:p>
      <w:pPr>
        <w:pStyle w:val="Heading2"/>
      </w:pPr>
      <w:r>
        <w:t xml:space="preserve">The Digital Transformation</w:t>
      </w:r>
    </w:p>
    <w:p>
      <w:pPr>
        <w:pStyle w:val="FirstParagraph"/>
      </w:pPr>
      <w:r>
        <w:t xml:space="preserve">The future of financial analysis in Ivory Coast Abidjan lies in digital transformation. Artificial Intelligence (AI) and Big Data analytics are beginning to reshape how insights are generated. Analysts who embrace these technologies will be best positioned to lead organizations through the next phase of economic maturity. Furthermore, sustainable finance (ESG - Environmental, Social, and Governance) is gaining traction, requiring analysts to integrate non-financial metrics into their valuation models.</w:t>
      </w:r>
    </w:p>
    <w:p>
      <w:pPr>
        <w:pStyle w:val="BodyText"/>
      </w:pPr>
      <w:r>
        <w:t xml:space="preserve">In conclusion, the role of the Financial Analyst in Ivory Coast Abidjan is more critical than ever. It requires a blend of technical expertise, local market knowledge, adaptability to regulatory changes, and forward-thinking strategic vision. As Ivory Coast Abidjan continues to assert its position as a regional economic powerhouse, skilled analysts will be indispensable in guiding investments that foster sustainable growth and prosperity for the entire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Ivory Coast Abidjan</dc:title>
  <dc:creator/>
  <dc:language>en</dc:language>
  <cp:keywords/>
  <dcterms:created xsi:type="dcterms:W3CDTF">2026-07-29T11:51:07Z</dcterms:created>
  <dcterms:modified xsi:type="dcterms:W3CDTF">2026-07-29T11:51:07Z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