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Navigating the Financial Analyst Role in Switzerland Zurich</w:t>
      </w:r>
    </w:p>
    <w:p>
      <w:pPr>
        <w:pStyle w:val="BodyText"/>
      </w:pPr>
      <w:r>
        <w:rPr>
          <w:iCs/>
          <w:i/>
        </w:rPr>
        <w:t xml:space="preserve">A Comprehensive Guide for Professionals and Aspiring Experts</w:t>
      </w:r>
    </w:p>
    <w:bookmarkEnd w:id="20"/>
    <w:bookmarkStart w:id="23" w:name="X35276b42f09418e447719e01443bda2df9fd06b"/>
    <w:p>
      <w:pPr>
        <w:pStyle w:val="Heading1"/>
      </w:pPr>
      <w:r>
        <w:t xml:space="preserve">Seminar Presentation Slides: The Landscape of Finance in Switzerland Zurich</w:t>
      </w:r>
    </w:p>
    <w:bookmarkStart w:id="22" w:name="welcome-and-introduction"/>
    <w:p>
      <w:pPr>
        <w:pStyle w:val="Heading2"/>
      </w:pPr>
      <w:r>
        <w:t xml:space="preserve">Welcome and Introduction</w:t>
      </w:r>
    </w:p>
    <w:p>
      <w:pPr>
        <w:pStyle w:val="FirstParagraph"/>
      </w:pPr>
      <w:r>
        <w:t xml:space="preserve">Welcome to this comprehensive Seminar Presentation Slides document, specifically tailored for professionals aiming to understand the nuances of becoming a Financial Analyst within the dynamic economic hub of Switzerland Zurich. This presentation is not merely an overview; it is a deep dive into the expectations, regulatory environments, and cultural intricacies that define financial analysis in one of the world’s most prestigious financial centers.</w:t>
      </w:r>
    </w:p>
    <w:p>
      <w:pPr>
        <w:pStyle w:val="BodyText"/>
      </w:pPr>
      <w:r>
        <w:t xml:space="preserve">Switzerland Zurich stands as a global beacon for wealth management, banking stability, and corporate finance. For any Financial Analyst looking to establish a career here or provide services to entities based there, understanding the local context is paramount. The high cost of living in Switzerland Zurich demands not just technical proficiency but also strategic insight into economic indicators that affect the Swiss Franc (CHF) and global markets.</w:t>
      </w:r>
    </w:p>
    <w:bookmarkStart w:id="21" w:name="agenda-overview"/>
    <w:p>
      <w:pPr>
        <w:pStyle w:val="Heading3"/>
      </w:pPr>
      <w:r>
        <w:t xml:space="preserve">Agenda Overview</w:t>
      </w:r>
    </w:p>
    <w:p>
      <w:pPr>
        <w:numPr>
          <w:ilvl w:val="0"/>
          <w:numId w:val="1001"/>
        </w:numPr>
        <w:pStyle w:val="Compact"/>
      </w:pPr>
      <w:r>
        <w:t xml:space="preserve">The Unique Economic Ecosystem of Switzerland Zurich</w:t>
      </w:r>
    </w:p>
    <w:p>
      <w:pPr>
        <w:numPr>
          <w:ilvl w:val="0"/>
          <w:numId w:val="1001"/>
        </w:numPr>
        <w:pStyle w:val="Compact"/>
      </w:pPr>
      <w:r>
        <w:t xml:space="preserve">The Role of a Financial Analyst in Local Banking and Corporate Sectors</w:t>
      </w:r>
    </w:p>
    <w:p>
      <w:pPr>
        <w:numPr>
          <w:ilvl w:val="0"/>
          <w:numId w:val="1001"/>
        </w:numPr>
        <w:pStyle w:val="Compact"/>
      </w:pPr>
      <w:r>
        <w:t xml:space="preserve">Certifications and Educational Requirements Specific to the Region</w:t>
      </w:r>
    </w:p>
    <w:bookmarkEnd w:id="21"/>
    <w:bookmarkEnd w:id="22"/>
    <w:bookmarkEnd w:id="23"/>
    <w:bookmarkStart w:id="27" w:name="Xf9526a2d39c0dc6823d56379922b608d4109aa7"/>
    <w:p>
      <w:pPr>
        <w:pStyle w:val="Heading1"/>
      </w:pPr>
      <w:r>
        <w:t xml:space="preserve">The Unique Economic Ecosystem of Switzerland Zurich</w:t>
      </w:r>
    </w:p>
    <w:bookmarkStart w:id="26" w:name="a-hub-of-stability-and-innovation"/>
    <w:p>
      <w:pPr>
        <w:pStyle w:val="Heading2"/>
      </w:pPr>
      <w:r>
        <w:t xml:space="preserve">A Hub of Stability and Innovation</w:t>
      </w:r>
    </w:p>
    <w:p>
      <w:pPr>
        <w:pStyle w:val="FirstParagraph"/>
      </w:pPr>
      <w:r>
        <w:t xml:space="preserve">In this section of our Seminar Presentation Slides, we examine why Switzerland Zurich is distinct. Unlike London or New York, the financial ecosystem in Switzerland Zurich is characterized by extreme stability, privacy laws (though evolving), and a strong emphasis on asset preservation as well as generation. The city hosts over 800 banks and financial institutions, employing tens of thousands of people.</w:t>
      </w:r>
    </w:p>
    <w:bookmarkStart w:id="24" w:name="X8587887fc69f75916866c6e5eac18755ba4abb7"/>
    <w:p>
      <w:pPr>
        <w:pStyle w:val="Heading3"/>
      </w:pPr>
      <w:r>
        <w:t xml:space="preserve">The Role of a Financial Analyst in Local Banking</w:t>
      </w:r>
    </w:p>
    <w:p>
      <w:pPr>
        <w:pStyle w:val="FirstParagraph"/>
      </w:pPr>
      <w:r>
        <w:t xml:space="preserve">In the context of Switzerland Zurich, a Financial Analyst often serves as the bridge between complex quantitative data and strategic decision-making for private wealth managers or corporate clients. The role requires:</w:t>
      </w:r>
    </w:p>
    <w:p>
      <w:pPr>
        <w:numPr>
          <w:ilvl w:val="0"/>
          <w:numId w:val="1002"/>
        </w:numPr>
        <w:pStyle w:val="Compact"/>
      </w:pPr>
      <w:r>
        <w:rPr>
          <w:bCs/>
          <w:b/>
        </w:rPr>
        <w:t xml:space="preserve">Risk Assessment:</w:t>
      </w:r>
      <w:r>
        <w:t xml:space="preserve"> </w:t>
      </w:r>
      <w:r>
        <w:t xml:space="preserve">Analyzing market volatility against the backdrop of global economic shifts while considering the safe-haven status of CHF assets.</w:t>
      </w:r>
    </w:p>
    <w:p>
      <w:pPr>
        <w:numPr>
          <w:ilvl w:val="0"/>
          <w:numId w:val="1002"/>
        </w:numPr>
        <w:pStyle w:val="Compact"/>
      </w:pPr>
      <w:r>
        <w:rPr>
          <w:bCs/>
          <w:b/>
        </w:rPr>
        <w:t xml:space="preserve">Wealth Structure Analysis:</w:t>
      </w:r>
      <w:r>
        <w:t xml:space="preserve"> </w:t>
      </w:r>
      <w:r>
        <w:t xml:space="preserve">Evaluating cross-border investment structures that comply with strict Swiss regulations.</w:t>
      </w:r>
    </w:p>
    <w:p>
      <w:pPr>
        <w:numPr>
          <w:ilvl w:val="0"/>
          <w:numId w:val="1002"/>
        </w:numPr>
        <w:pStyle w:val="Compact"/>
      </w:pPr>
      <w:r>
        <w:rPr>
          <w:bCs/>
          <w:b/>
        </w:rPr>
        <w:t xml:space="preserve">Cultural Sensitivity:</w:t>
      </w:r>
      <w:r>
        <w:t xml:space="preserve"> </w:t>
      </w:r>
      <w:r>
        <w:t xml:space="preserve">Working with high-net-worth individuals who often expect a level of discretion and personalized service that differs from Anglo-Saxon banking models.</w:t>
      </w:r>
    </w:p>
    <w:bookmarkEnd w:id="24"/>
    <w:bookmarkStart w:id="25" w:name="X958899aaec8a8a0441bebf7940517fd53356f8e"/>
    <w:p>
      <w:pPr>
        <w:pStyle w:val="Heading3"/>
      </w:pPr>
      <w:r>
        <w:t xml:space="preserve">The Corporate Sector in Switzerland Zurich</w:t>
      </w:r>
    </w:p>
    <w:p>
      <w:pPr>
        <w:pStyle w:val="FirstParagraph"/>
      </w:pPr>
      <w:r>
        <w:t xml:space="preserve">Beyond private banking, Switzerland Zurich is home to multinational giants such as Nestlé, ABB, and Roche. For a Financial Analyst in this sector, the focus shifts toward international expansion strategies, currency hedging (crucial given the strong CHF), and sustainable investing (ESG). The Seminar Presentation Slides emphasize that analysts here must possess bilingual or trilingual capabilities—German is often essential for internal communication in Zurich, while English and French are critical for external reporting.</w:t>
      </w:r>
    </w:p>
    <w:bookmarkEnd w:id="25"/>
    <w:bookmarkEnd w:id="26"/>
    <w:bookmarkEnd w:id="27"/>
    <w:bookmarkStart w:id="31" w:name="X68a855327cff13c27a02409836da31affad4f73"/>
    <w:p>
      <w:pPr>
        <w:pStyle w:val="Heading1"/>
      </w:pPr>
      <w:r>
        <w:t xml:space="preserve">Certifications and Educational Requirements Specific to the Region</w:t>
      </w:r>
    </w:p>
    <w:bookmarkStart w:id="28" w:name="educational-foundations"/>
    <w:p>
      <w:pPr>
        <w:pStyle w:val="Heading2"/>
      </w:pPr>
      <w:r>
        <w:t xml:space="preserve">Educational Foundations</w:t>
      </w:r>
    </w:p>
    <w:p>
      <w:pPr>
        <w:pStyle w:val="FirstParagraph"/>
      </w:pPr>
      <w:r>
        <w:t xml:space="preserve">To succeed as a Financial Analyst in Switzerland Zurich, formal education is strictly scrutinized. Top universities such as the University of Zurich and ETH Zurich are highly regarded. However, international degrees are also accepted if they hold equivalent rigor. The Seminar Presentation Slides highlight that a Master’s degree in Finance or Economics is often the minimum expectation for senior analyst roles.</w:t>
      </w:r>
    </w:p>
    <w:bookmarkEnd w:id="28"/>
    <w:bookmarkStart w:id="30" w:name="professional-certifications"/>
    <w:p>
      <w:pPr>
        <w:pStyle w:val="Heading2"/>
      </w:pPr>
      <w:r>
        <w:t xml:space="preserve">Professional Certifications</w:t>
      </w:r>
    </w:p>
    <w:p>
      <w:pPr>
        <w:pStyle w:val="FirstParagraph"/>
      </w:pPr>
      <w:r>
        <w:t xml:space="preserve">Certifications play a pivotal role in validating expertise. In Switzerland Zurich, the following credentials are particularly valued:</w:t>
      </w:r>
    </w:p>
    <w:p>
      <w:pPr>
        <w:numPr>
          <w:ilvl w:val="0"/>
          <w:numId w:val="1003"/>
        </w:numPr>
        <w:pStyle w:val="Compact"/>
      </w:pPr>
      <w:r>
        <w:rPr>
          <w:bCs/>
          <w:b/>
        </w:rPr>
        <w:t xml:space="preserve">CFA (Chartered Financial Analyst):</w:t>
      </w:r>
      <w:r>
        <w:t xml:space="preserve"> </w:t>
      </w:r>
      <w:r>
        <w:t xml:space="preserve">Globally recognized and highly respected for investment analysis roles.</w:t>
      </w:r>
    </w:p>
    <w:p>
      <w:pPr>
        <w:numPr>
          <w:ilvl w:val="0"/>
          <w:numId w:val="1003"/>
        </w:numPr>
        <w:pStyle w:val="Compact"/>
      </w:pPr>
      <w:r>
        <w:rPr>
          <w:bCs/>
          <w:b/>
        </w:rPr>
        <w:t xml:space="preserve">SFI License (Swiss Federal Act on Financial Services):</w:t>
      </w:r>
      <w:r>
        <w:t xml:space="preserve"> </w:t>
      </w:r>
      <w:r>
        <w:t xml:space="preserve">This is crucial. Any Financial Analyst providing advice in Switzerland Zurich must hold specific licenses under the SFI to operate legally. Understanding this regulatory requirement is a key component of this Seminar Presentation Slides document.</w:t>
      </w:r>
    </w:p>
    <w:p>
      <w:pPr>
        <w:numPr>
          <w:ilvl w:val="0"/>
          <w:numId w:val="1003"/>
        </w:numPr>
        <w:pStyle w:val="Compact"/>
      </w:pPr>
      <w:r>
        <w:rPr>
          <w:bCs/>
          <w:b/>
        </w:rPr>
        <w:t xml:space="preserve">CAMS (Certified Anti-Money Laundering Specialist):</w:t>
      </w:r>
      <w:r>
        <w:t xml:space="preserve"> </w:t>
      </w:r>
      <w:r>
        <w:t xml:space="preserve">Given the strict AML laws in Switzerland, knowledge in compliance is increasingly vital for analysts interacting with client funds.</w:t>
      </w:r>
    </w:p>
    <w:bookmarkStart w:id="29" w:name="languages-as-a-currency"/>
    <w:p>
      <w:pPr>
        <w:pStyle w:val="Heading3"/>
      </w:pPr>
      <w:r>
        <w:t xml:space="preserve">Languages as a Currency</w:t>
      </w:r>
    </w:p>
    <w:p>
      <w:pPr>
        <w:pStyle w:val="FirstParagraph"/>
      </w:pPr>
      <w:r>
        <w:t xml:space="preserve">We cannot stress enough that language proficiency is a "hard skill" in this context. While many professionals speak English, the ability to conduct detailed financial modeling and client negotiations in German (Zurich dialect or standard Hochdeutsch) significantly enhances career prospects for a Financial Analyst.</w:t>
      </w:r>
    </w:p>
    <w:bookmarkEnd w:id="29"/>
    <w:bookmarkEnd w:id="30"/>
    <w:bookmarkEnd w:id="31"/>
    <w:bookmarkStart w:id="36" w:name="Xfb10c605a5cd30e78530cff00195234952d7f8d"/>
    <w:p>
      <w:pPr>
        <w:pStyle w:val="Heading1"/>
      </w:pPr>
      <w:r>
        <w:t xml:space="preserve">Navigating Regulatory Frameworks: FINMA Compliance</w:t>
      </w:r>
    </w:p>
    <w:bookmarkStart w:id="35" w:name="Xa2414a2f16aca23df73adc3dc57e3a723157890"/>
    <w:p>
      <w:pPr>
        <w:pStyle w:val="Heading2"/>
      </w:pPr>
      <w:r>
        <w:t xml:space="preserve">The Swiss Financial Market Supervisory Authority (FINMA)</w:t>
      </w:r>
    </w:p>
    <w:p>
      <w:pPr>
        <w:pStyle w:val="FirstParagraph"/>
      </w:pPr>
      <w:r>
        <w:t xml:space="preserve">A significant portion of this Seminar Presentation Slides document is dedicated to regulatory compliance. FINMA is the watchdog that ensures the integrity of the financial sector in Switzerland Zurich. For a Financial Analyst, ignoring these regulations is not an option.</w:t>
      </w:r>
    </w:p>
    <w:bookmarkStart w:id="32" w:name="key-compliance-areas"/>
    <w:p>
      <w:pPr>
        <w:pStyle w:val="Heading3"/>
      </w:pPr>
      <w:r>
        <w:t xml:space="preserve">Key Compliance Areas</w:t>
      </w:r>
    </w:p>
    <w:p>
      <w:pPr>
        <w:numPr>
          <w:ilvl w:val="0"/>
          <w:numId w:val="1004"/>
        </w:numPr>
        <w:pStyle w:val="Compact"/>
      </w:pPr>
      <w:r>
        <w:rPr>
          <w:bCs/>
          <w:b/>
        </w:rPr>
        <w:t xml:space="preserve">Anti-Money Laundering (AML):</w:t>
      </w:r>
      <w:r>
        <w:t xml:space="preserve"> </w:t>
      </w:r>
      <w:r>
        <w:t xml:space="preserve">Analysts must conduct rigorous due diligence on clients. In Switzerland Zurich, the "Know Your Customer" (KYC) protocol is exhaustive.</w:t>
      </w:r>
    </w:p>
    <w:p>
      <w:pPr>
        <w:numPr>
          <w:ilvl w:val="0"/>
          <w:numId w:val="1004"/>
        </w:numPr>
        <w:pStyle w:val="Compact"/>
      </w:pPr>
      <w:r>
        <w:rPr>
          <w:bCs/>
          <w:b/>
        </w:rPr>
        <w:t xml:space="preserve">Data Privacy:</w:t>
      </w:r>
      <w:r>
        <w:t xml:space="preserve"> </w:t>
      </w:r>
      <w:r>
        <w:t xml:space="preserve">Beyond GDPR, Swiss data protection laws are stringent. Financial Analysts handling sensitive client data in Switzerland Zurich must ensure strict adherence to these protocols.</w:t>
      </w:r>
    </w:p>
    <w:p>
      <w:pPr>
        <w:numPr>
          <w:ilvl w:val="0"/>
          <w:numId w:val="1004"/>
        </w:numPr>
        <w:pStyle w:val="Compact"/>
      </w:pPr>
      <w:r>
        <w:rPr>
          <w:bCs/>
          <w:b/>
        </w:rPr>
        <w:t xml:space="preserve">Cross-Border Reporting:</w:t>
      </w:r>
      <w:r>
        <w:t xml:space="preserve"> </w:t>
      </w:r>
      <w:r>
        <w:t xml:space="preserve">With the implementation of CRS (Common Reporting Standard), analysts must be adept at identifying tax residency and reporting financial accounts across borders transparently.</w:t>
      </w:r>
    </w:p>
    <w:bookmarkEnd w:id="32"/>
    <w:bookmarkStart w:id="33" w:name="X15c03fb3c290aee2a6e3fce78699611d6758503"/>
    <w:p>
      <w:pPr>
        <w:pStyle w:val="Heading3"/>
      </w:pPr>
      <w:r>
        <w:t xml:space="preserve">The Cost of Living and Compensation Structure</w:t>
      </w:r>
    </w:p>
    <w:p>
      <w:pPr>
        <w:pStyle w:val="FirstParagraph"/>
      </w:pPr>
      <w:r>
        <w:t xml:space="preserve">In conclusion, this Seminar Presentation Slides document outlines that while salaries for Financial Analysts in Switzerland Zurich are among the highest globally (often ranging from CHF 90,000 to over CHF 150,00 annually for experienced roles), the cost of living is equally high. Health insurance is mandatory and private. The financial planning skills possessed by a Financial Analyst must therefore also apply to their personal financial management in this expensive locale.</w:t>
      </w:r>
    </w:p>
    <w:bookmarkEnd w:id="33"/>
    <w:bookmarkStart w:id="34" w:name="final-thoughts"/>
    <w:p>
      <w:pPr>
        <w:pStyle w:val="Heading3"/>
      </w:pPr>
      <w:r>
        <w:t xml:space="preserve">Final Thoughts</w:t>
      </w:r>
    </w:p>
    <w:p>
      <w:pPr>
        <w:pStyle w:val="FirstParagraph"/>
      </w:pPr>
      <w:r>
        <w:t xml:space="preserve">The role of a Financial Analyst in Switzerland Zurich is one of prestige, responsibility, and high compensation. It requires a blend of technical financial acumen, linguistic versatility, and strict regulatory compliance. As global markets continue to evolve, the demand for skilled analysts who can navigate the unique landscape of Switzerland Zurich remains robust.</w:t>
      </w:r>
    </w:p>
    <w:p>
      <w:pPr>
        <w:pStyle w:val="BodyText"/>
      </w:pPr>
      <w:r>
        <w:rPr>
          <w:bCs/>
          <w:b/>
        </w:rPr>
        <w:t xml:space="preserve">Note to Presenters:</w:t>
      </w:r>
      <w:r>
        <w:t xml:space="preserve"> </w:t>
      </w:r>
      <w:r>
        <w:t xml:space="preserve">Ensure that all statistical data regarding salaries is updated with current local market rates prior to delivery, as inflation and economic shifts in Switzerland Zurich can impact these figures annually.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Switzerland Zurich</dc:title>
  <dc:creator/>
  <dc:language>en</dc:language>
  <cp:keywords/>
  <dcterms:created xsi:type="dcterms:W3CDTF">2026-07-29T20:33:51Z</dcterms:created>
  <dcterms:modified xsi:type="dcterms:W3CDTF">2026-07-29T20:33:51Z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