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Financial Analyst in Turkey Ankara</dc:title>
  <dc:creator/>
  <dc:language>en</dc:language>
  <cp:keywords/>
  <dcterms:created xsi:type="dcterms:W3CDTF">2026-09-26T20:16:39Z</dcterms:created>
  <dcterms:modified xsi:type="dcterms:W3CDTF">2026-09-26T20:16:39Z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