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4130901235fa7674f4b187019a95dd95d169a54"/>
    <w:p>
      <w:pPr>
        <w:pStyle w:val="Heading2"/>
      </w:pPr>
      <w:r>
        <w:t xml:space="preserve">Navigating the Financial Landscape for a Financial Analyst in United Arab Emirates Abu Dhabi</w:t>
      </w:r>
    </w:p>
    <w:p>
      <w:pPr>
        <w:pStyle w:val="FirstParagraph"/>
      </w:pPr>
      <w:r>
        <w:rPr>
          <w:iCs/>
          <w:i/>
        </w:rPr>
        <w:t xml:space="preserve">Presentation Date: October 2023 | Location Focus: United Arab Emirates Abu Dhabi</w:t>
      </w:r>
    </w:p>
    <w:bookmarkEnd w:id="20"/>
    <w:bookmarkEnd w:id="21"/>
    <w:bookmarkStart w:id="22" w:name="slide-1-introduction-and-agenda"/>
    <w:p>
      <w:pPr>
        <w:pStyle w:val="Heading3"/>
      </w:pPr>
      <w:r>
        <w:t xml:space="preserve">Slide 1: Introduction and Agenda</w:t>
      </w:r>
    </w:p>
    <w:p>
      <w:pPr>
        <w:pStyle w:val="FirstParagraph"/>
      </w:pPr>
      <w:r>
        <w:t xml:space="preserve">Welcome to this comprehensive seminar presentation designed specifically for aspiring and current professionals. Today, we will explore the dynamic career path of a Financial Analyst within one of the most rapidly evolving economic hubs in the world.</w:t>
      </w:r>
    </w:p>
    <w:p>
      <w:pPr>
        <w:pStyle w:val="BodyText"/>
      </w:pPr>
      <w:r>
        <w:t xml:space="preserve">The agenda for this session includes:</w:t>
      </w:r>
    </w:p>
    <w:p>
      <w:pPr>
        <w:numPr>
          <w:ilvl w:val="0"/>
          <w:numId w:val="1001"/>
        </w:numPr>
        <w:pStyle w:val="Compact"/>
      </w:pPr>
      <w:r>
        <w:t xml:space="preserve">An overview of the economic landscape in United Arab Emirates Abu Dhabi.</w:t>
      </w:r>
    </w:p>
    <w:p>
      <w:pPr>
        <w:numPr>
          <w:ilvl w:val="0"/>
          <w:numId w:val="1001"/>
        </w:numPr>
        <w:pStyle w:val="Compact"/>
      </w:pPr>
      <w:r>
        <w:t xml:space="preserve">The core responsibilities and skill sets required for a Financial Analyst.</w:t>
      </w:r>
    </w:p>
    <w:p>
      <w:pPr>
        <w:numPr>
          <w:ilvl w:val="0"/>
          <w:numId w:val="1001"/>
        </w:numPr>
        <w:pStyle w:val="Compact"/>
      </w:pPr>
      <w:r>
        <w:t xml:space="preserve">Navigating regulatory frameworks and corporate governance in the region.</w:t>
      </w:r>
    </w:p>
    <w:p>
      <w:pPr>
        <w:numPr>
          <w:ilvl w:val="0"/>
          <w:numId w:val="1001"/>
        </w:numPr>
        <w:pStyle w:val="Compact"/>
      </w:pPr>
      <w:r>
        <w:t xml:space="preserve">Career progression, compensation structures, and cultural nuances.</w:t>
      </w:r>
    </w:p>
    <w:p>
      <w:pPr>
        <w:pStyle w:val="FirstParagraph"/>
      </w:pPr>
      <w:r>
        <w:t xml:space="preserve">This Seminar Presentation Slides document serves as a vital guide for understanding how to thrive as a Financial Analyst in United Arab Emirates Abu Dhabi, leveraging local opportunities while maintaining global standards of financial excellence.</w:t>
      </w:r>
    </w:p>
    <w:bookmarkEnd w:id="22"/>
    <w:bookmarkStart w:id="23" w:name="Xbdc2961b7a1a46d6914e8685f26323ca4526e08"/>
    <w:p>
      <w:pPr>
        <w:pStyle w:val="Heading3"/>
      </w:pPr>
      <w:r>
        <w:t xml:space="preserve">Slide 2: The Economic Landscape of United Arab Emirates Abu Dhabi</w:t>
      </w:r>
    </w:p>
    <w:p>
      <w:pPr>
        <w:pStyle w:val="FirstParagraph"/>
      </w:pPr>
      <w:r>
        <w:t xml:space="preserve">To succeed as a Financial Analyst in United Arab Emirates Abu Dhabi, one must first understand the macro-economic environment. Abu Dhabi is not merely the capital of the United Arab Emirates; it is a global financial center that plays a pivotal role in the nation's GDP.</w:t>
      </w:r>
    </w:p>
    <w:bookmarkEnd w:id="23"/>
    <w:bookmarkStart w:id="24" w:name="key-economic-drivers"/>
    <w:p>
      <w:pPr>
        <w:pStyle w:val="Heading3"/>
      </w:pPr>
      <w:r>
        <w:t xml:space="preserve">Key Economic Drivers:</w:t>
      </w:r>
    </w:p>
    <w:p>
      <w:pPr>
        <w:numPr>
          <w:ilvl w:val="0"/>
          <w:numId w:val="1002"/>
        </w:numPr>
        <w:pStyle w:val="Compact"/>
      </w:pPr>
      <w:r>
        <w:rPr>
          <w:bCs/>
          <w:b/>
        </w:rPr>
        <w:t xml:space="preserve">Diversification Strategy:</w:t>
      </w:r>
      <w:r>
        <w:t xml:space="preserve"> </w:t>
      </w:r>
      <w:r>
        <w:t xml:space="preserve">Moving away from sole reliance on oil, Abu Dhabi has aggressively diversified into finance, tourism, renewable energy (via Masdar City), and aviation. A Financial Analyst must be adept at evaluating these non-traditional sectors.</w:t>
      </w:r>
    </w:p>
    <w:p>
      <w:pPr>
        <w:numPr>
          <w:ilvl w:val="0"/>
          <w:numId w:val="1002"/>
        </w:numPr>
        <w:pStyle w:val="Compact"/>
      </w:pPr>
      <w:r>
        <w:rPr>
          <w:bCs/>
          <w:b/>
        </w:rPr>
        <w:t xml:space="preserve">Foreign Direct Investment (FDI):</w:t>
      </w:r>
      <w:r>
        <w:t xml:space="preserve"> </w:t>
      </w:r>
      <w:r>
        <w:t xml:space="preserve">The region actively encourages FDI through free zones such as the Abu Dhabi Global Market (ADGM). This creates a unique demand for analysts who understand international cross-border transactions and repatriation of profits.</w:t>
      </w:r>
    </w:p>
    <w:p>
      <w:pPr>
        <w:numPr>
          <w:ilvl w:val="0"/>
          <w:numId w:val="1002"/>
        </w:numPr>
        <w:pStyle w:val="Compact"/>
      </w:pPr>
      <w:r>
        <w:rPr>
          <w:bCs/>
          <w:b/>
        </w:rPr>
        <w:t xml:space="preserve">Sovereign Wealth Influence:</w:t>
      </w:r>
      <w:r>
        <w:t xml:space="preserve"> </w:t>
      </w:r>
      <w:r>
        <w:t xml:space="preserve">With entities like the Abu Dhabi Investment Authority (ADIA) managing billions in assets, local capital markets are robust. Analysts often find themselves working alongside or within these massive institutional frameworks.</w:t>
      </w:r>
    </w:p>
    <w:p>
      <w:pPr>
        <w:pStyle w:val="FirstParagraph"/>
      </w:pPr>
      <w:r>
        <w:t xml:space="preserve">Insight: Understanding the strategic vision of United Arab Emirates Abu Dhabi is as crucial as mastering Excel models. The direction set by the government directly impacts investment flows and market stability.</w:t>
      </w:r>
    </w:p>
    <w:bookmarkEnd w:id="24"/>
    <w:bookmarkStart w:id="25" w:name="Xe41a8370c1cc99dd3dd59f3bfae955005828e0f"/>
    <w:p>
      <w:pPr>
        <w:pStyle w:val="Heading3"/>
      </w:pPr>
      <w:r>
        <w:t xml:space="preserve">Slide 3: Core Responsibilities of a Financial Analyst in the Region</w:t>
      </w:r>
    </w:p>
    <w:p>
      <w:pPr>
        <w:pStyle w:val="FirstParagraph"/>
      </w:pPr>
      <w:r>
        <w:t xml:space="preserve">The role of a Financial Analyst in United Arab Emirates Abu Dhabi is multifaceted. Unlike static roles in mature markets, this position requires agility and strategic foresight.</w:t>
      </w:r>
    </w:p>
    <w:bookmarkEnd w:id="25"/>
    <w:bookmarkStart w:id="26" w:name="daily-and-strategic-tasks"/>
    <w:p>
      <w:pPr>
        <w:pStyle w:val="Heading3"/>
      </w:pPr>
      <w:r>
        <w:t xml:space="preserve">Daily and Strategic Tasks:</w:t>
      </w:r>
    </w:p>
    <w:p>
      <w:pPr>
        <w:numPr>
          <w:ilvl w:val="0"/>
          <w:numId w:val="1003"/>
        </w:numPr>
        <w:pStyle w:val="Compact"/>
      </w:pPr>
      <w:r>
        <w:rPr>
          <w:bCs/>
          <w:b/>
        </w:rPr>
        <w:t xml:space="preserve">Data Analysis &amp; Forecasting:</w:t>
      </w:r>
      <w:r>
        <w:t xml:space="preserve"> </w:t>
      </w:r>
      <w:r>
        <w:t xml:space="preserve">Analysts are responsible for building complex financial models to forecast revenue, expenses, and cash flow. Given the volatility of global energy prices affecting local economies, accurate forecasting is critical.</w:t>
      </w:r>
    </w:p>
    <w:p>
      <w:pPr>
        <w:numPr>
          <w:ilvl w:val="0"/>
          <w:numId w:val="1003"/>
        </w:numPr>
        <w:pStyle w:val="Compact"/>
      </w:pPr>
      <w:r>
        <w:rPr>
          <w:bCs/>
          <w:b/>
        </w:rPr>
        <w:t xml:space="preserve">Budgeting and Variance Analysis:</w:t>
      </w:r>
      <w:r>
        <w:t xml:space="preserve"> </w:t>
      </w:r>
      <w:r>
        <w:t xml:space="preserve">Managing budgets for large-scale infrastructure projects or corporate entities requires meticulous attention to detail. Analysts must explain variances between actual performance and budgeted figures to senior management.</w:t>
      </w:r>
    </w:p>
    <w:p>
      <w:pPr>
        <w:numPr>
          <w:ilvl w:val="0"/>
          <w:numId w:val="1003"/>
        </w:numPr>
        <w:pStyle w:val="Compact"/>
      </w:pPr>
      <w:r>
        <w:rPr>
          <w:bCs/>
          <w:b/>
        </w:rPr>
        <w:t xml:space="preserve">Risk Management:</w:t>
      </w:r>
      <w:r>
        <w:t xml:space="preserve"> </w:t>
      </w:r>
      <w:r>
        <w:t xml:space="preserve">In the context of United Arab Emirates Abu Dhabi, risk analysis extends beyond credit risk. It includes geopolitical stability assessments, currency fluctuation risks (pegging mechanisms), and compliance with regional laws.</w:t>
      </w:r>
    </w:p>
    <w:p>
      <w:pPr>
        <w:numPr>
          <w:ilvl w:val="0"/>
          <w:numId w:val="1003"/>
        </w:numPr>
        <w:pStyle w:val="Compact"/>
      </w:pPr>
      <w:r>
        <w:rPr>
          <w:bCs/>
          <w:b/>
        </w:rPr>
        <w:t xml:space="preserve">Mergers and Acquisitions (M&amp;A) Support:</w:t>
      </w:r>
      <w:r>
        <w:t xml:space="preserve"> </w:t>
      </w:r>
      <w:r>
        <w:t xml:space="preserve">With a booming M&amp;A sector in the region, Financial Analysts often conduct due diligence, valuation analysis using DCF or comparable company methods, and synergy assessments.</w:t>
      </w:r>
    </w:p>
    <w:bookmarkEnd w:id="26"/>
    <w:bookmarkStart w:id="27" w:name="Xedf10bb4eff5e30c307b5d0e863a9bf8b64ca6e"/>
    <w:p>
      <w:pPr>
        <w:pStyle w:val="Heading3"/>
      </w:pPr>
      <w:r>
        <w:t xml:space="preserve">Slide 4: Essential Skills and Qualifications</w:t>
      </w:r>
    </w:p>
    <w:p>
      <w:pPr>
        <w:pStyle w:val="FirstParagraph"/>
      </w:pPr>
      <w:r>
        <w:t xml:space="preserve">To secure a position as a Financial Analyst in United Arab Emirates Abu Dhabi, candidates must possess a blend of hard technical skills and soft adaptive skills.</w:t>
      </w:r>
    </w:p>
    <w:bookmarkEnd w:id="27"/>
    <w:bookmarkStart w:id="28" w:name="technical-competencies"/>
    <w:p>
      <w:pPr>
        <w:pStyle w:val="Heading3"/>
      </w:pPr>
      <w:r>
        <w:t xml:space="preserve">Technical Competencies:</w:t>
      </w:r>
    </w:p>
    <w:p>
      <w:pPr>
        <w:numPr>
          <w:ilvl w:val="0"/>
          <w:numId w:val="1004"/>
        </w:numPr>
        <w:pStyle w:val="Compact"/>
      </w:pPr>
      <w:r>
        <w:rPr>
          <w:bCs/>
          <w:b/>
        </w:rPr>
        <w:t xml:space="preserve">CFA/ACCA/CMA Certifications:</w:t>
      </w:r>
      <w:r>
        <w:t xml:space="preserve"> </w:t>
      </w:r>
      <w:r>
        <w:t xml:space="preserve">While degrees are important, professional certifications such as the Chartered Financial Analyst (CFA) or ACCA are highly valued and often preferred by top-tier firms in Abu Dhabi.</w:t>
      </w:r>
    </w:p>
    <w:p>
      <w:pPr>
        <w:numPr>
          <w:ilvl w:val="0"/>
          <w:numId w:val="1004"/>
        </w:numPr>
        <w:pStyle w:val="Compact"/>
      </w:pPr>
      <w:r>
        <w:rPr>
          <w:bCs/>
          <w:b/>
        </w:rPr>
        <w:t xml:space="preserve">Advanced Excel and BI Tools:</w:t>
      </w:r>
      <w:r>
        <w:t xml:space="preserve"> </w:t>
      </w:r>
      <w:r>
        <w:t xml:space="preserve">Proficiency in advanced Excel functions, PowerBI, Tableau, or SAP is non-negotiable. The ability to visualize data for executive stakeholders is a key differentiator.</w:t>
      </w:r>
    </w:p>
    <w:p>
      <w:pPr>
        <w:numPr>
          <w:ilvl w:val="0"/>
          <w:numId w:val="1004"/>
        </w:numPr>
        <w:pStyle w:val="Compact"/>
      </w:pPr>
      <w:r>
        <w:rPr>
          <w:bCs/>
          <w:b/>
        </w:rPr>
        <w:t xml:space="preserve">IFRS Knowledge:</w:t>
      </w:r>
      <w:r>
        <w:t xml:space="preserve"> </w:t>
      </w:r>
      <w:r>
        <w:t xml:space="preserve">International Financial Reporting Standards (IFRS) are the standard in United Arab Emirates Abu Dhabi. Deep understanding of IFRS 9 (Financial Instruments) and IFRS 15 (Revenue from Contracts with Customers) is essential.</w:t>
      </w:r>
    </w:p>
    <w:bookmarkEnd w:id="28"/>
    <w:bookmarkStart w:id="29" w:name="soft-skills"/>
    <w:p>
      <w:pPr>
        <w:pStyle w:val="Heading3"/>
      </w:pPr>
      <w:r>
        <w:t xml:space="preserve">Soft Skills:</w:t>
      </w:r>
    </w:p>
    <w:p>
      <w:pPr>
        <w:numPr>
          <w:ilvl w:val="0"/>
          <w:numId w:val="1005"/>
        </w:numPr>
        <w:pStyle w:val="Compact"/>
      </w:pPr>
      <w:r>
        <w:rPr>
          <w:bCs/>
          <w:b/>
        </w:rPr>
        <w:t xml:space="preserve">Cultural Intelligence:</w:t>
      </w:r>
      <w:r>
        <w:t xml:space="preserve"> </w:t>
      </w:r>
      <w:r>
        <w:t xml:space="preserve">Abu Dhabi is a multicultural hub. Analysts work with teams from Europe, Asia, North America, and the GCC. Cultural sensitivity and effective communication across borders are vital.</w:t>
      </w:r>
    </w:p>
    <w:p>
      <w:pPr>
        <w:numPr>
          <w:ilvl w:val="0"/>
          <w:numId w:val="1005"/>
        </w:numPr>
        <w:pStyle w:val="Compact"/>
      </w:pPr>
      <w:r>
        <w:rPr>
          <w:bCs/>
          <w:b/>
        </w:rPr>
        <w:t xml:space="preserve">Negotiation Skills:</w:t>
      </w:r>
      <w:r>
        <w:t xml:space="preserve"> </w:t>
      </w:r>
      <w:r>
        <w:t xml:space="preserve">Whether negotiating vendor contracts or presenting budget approvals, strong negotiation skills are required to add value to the organization.</w:t>
      </w:r>
    </w:p>
    <w:bookmarkEnd w:id="29"/>
    <w:bookmarkStart w:id="30" w:name="Xa85e52138051ee1edab22c4eb5df6e08d6cb13a"/>
    <w:p>
      <w:pPr>
        <w:pStyle w:val="Heading3"/>
      </w:pPr>
      <w:r>
        <w:t xml:space="preserve">Slide 5: Regulatory Environment and Compliance</w:t>
      </w:r>
    </w:p>
    <w:p>
      <w:pPr>
        <w:pStyle w:val="FirstParagraph"/>
      </w:pPr>
      <w:r>
        <w:t xml:space="preserve">A unique aspect of being a Financial Analyst in United Arab Emirates Abu Dhabi is navigating the specific regulatory frameworks that govern financial practices. Ignorance of these laws can lead to severe penalties.</w:t>
      </w:r>
    </w:p>
    <w:bookmarkEnd w:id="30"/>
    <w:bookmarkStart w:id="31" w:name="key-regulatory-bodies"/>
    <w:p>
      <w:pPr>
        <w:pStyle w:val="Heading3"/>
      </w:pPr>
      <w:r>
        <w:t xml:space="preserve">Key Regulatory Bodies:</w:t>
      </w:r>
    </w:p>
    <w:p>
      <w:pPr>
        <w:numPr>
          <w:ilvl w:val="0"/>
          <w:numId w:val="1006"/>
        </w:numPr>
        <w:pStyle w:val="Compact"/>
      </w:pPr>
      <w:r>
        <w:rPr>
          <w:bCs/>
          <w:b/>
        </w:rPr>
        <w:t xml:space="preserve">Abu Dhabi Global Market (ADGM):</w:t>
      </w:r>
      <w:r>
        <w:t xml:space="preserve"> </w:t>
      </w:r>
      <w:r>
        <w:t xml:space="preserve">ADGM operates as a common law jurisdiction within the UAE. If you work in an ADDM entity, your compliance standards will align more closely with UK or Singaporean financial regulations rather than federal UAE laws.</w:t>
      </w:r>
    </w:p>
    <w:p>
      <w:pPr>
        <w:numPr>
          <w:ilvl w:val="0"/>
          <w:numId w:val="1006"/>
        </w:numPr>
        <w:pStyle w:val="Compact"/>
      </w:pPr>
      <w:r>
        <w:rPr>
          <w:bCs/>
          <w:b/>
        </w:rPr>
        <w:t xml:space="preserve">Central Bank of the United Arab Emirates:</w:t>
      </w:r>
      <w:r>
        <w:t xml:space="preserve"> </w:t>
      </w:r>
      <w:r>
        <w:t xml:space="preserve">For analysts working in banking and insurance sectors, strict adherence to Central Bank directives regarding liquidity ratios, capital adequacy (Basel III implementation), and anti-money laundering (AML) is mandatory.</w:t>
      </w:r>
    </w:p>
    <w:p>
      <w:pPr>
        <w:numPr>
          <w:ilvl w:val="0"/>
          <w:numId w:val="1006"/>
        </w:numPr>
        <w:pStyle w:val="Compact"/>
      </w:pPr>
      <w:r>
        <w:rPr>
          <w:bCs/>
          <w:b/>
        </w:rPr>
        <w:t xml:space="preserve">Tax Implications:</w:t>
      </w:r>
      <w:r>
        <w:t xml:space="preserve"> </w:t>
      </w:r>
      <w:r>
        <w:t xml:space="preserve">While historically tax-free for individuals, the introduction of Corporate Tax (9% on profits above a certain threshold) in United Arab Emirates Abu Dhabi has changed the landscape. Financial Analysts must now model tax liabilities accurately and ensure compliance with new transfer pricing regulations.</w:t>
      </w:r>
    </w:p>
    <w:bookmarkEnd w:id="31"/>
    <w:bookmarkStart w:id="32" w:name="X8041a7bd3a61b157f30126541707c374bfda676"/>
    <w:p>
      <w:pPr>
        <w:pStyle w:val="Heading3"/>
      </w:pPr>
      <w:r>
        <w:t xml:space="preserve">Slide 6: Career Progression and Compensation</w:t>
      </w:r>
    </w:p>
    <w:p>
      <w:pPr>
        <w:pStyle w:val="FirstParagraph"/>
      </w:pPr>
      <w:r>
        <w:t xml:space="preserve">The career trajectory for a Financial Analyst in United Arab Emirates Abu Dhabi is promising, offering rapid advancement opportunities due to the region's expansion.</w:t>
      </w:r>
    </w:p>
    <w:bookmarkEnd w:id="32"/>
    <w:bookmarkStart w:id="33" w:name="career-path"/>
    <w:p>
      <w:pPr>
        <w:pStyle w:val="Heading3"/>
      </w:pPr>
      <w:r>
        <w:t xml:space="preserve">Career Path:</w:t>
      </w:r>
    </w:p>
    <w:p>
      <w:pPr>
        <w:numPr>
          <w:ilvl w:val="0"/>
          <w:numId w:val="1007"/>
        </w:numPr>
        <w:pStyle w:val="Compact"/>
      </w:pPr>
      <w:r>
        <w:rPr>
          <w:bCs/>
          <w:b/>
        </w:rPr>
        <w:t xml:space="preserve">Junior Financial Analyst:</w:t>
      </w:r>
      <w:r>
        <w:t xml:space="preserve">(Years 1-2) Focus on data gathering, basic reporting, and assisting senior team members.</w:t>
      </w:r>
    </w:p>
    <w:p>
      <w:pPr>
        <w:numPr>
          <w:ilvl w:val="0"/>
          <w:numId w:val="1007"/>
        </w:numPr>
        <w:pStyle w:val="Compact"/>
      </w:pPr>
      <w:r>
        <w:rPr>
          <w:bCs/>
          <w:b/>
        </w:rPr>
        <w:t xml:space="preserve">Sr. Financial Analyst:</w:t>
      </w:r>
      <w:r>
        <w:t xml:space="preserve">(Years 3-5) Taking ownership of specific business units, leading forecasting models, and mentoring juniors.</w:t>
      </w:r>
    </w:p>
    <w:p>
      <w:pPr>
        <w:numPr>
          <w:ilvl w:val="0"/>
          <w:numId w:val="1007"/>
        </w:numPr>
        <w:pStyle w:val="Compact"/>
      </w:pPr>
      <w:r>
        <w:rPr>
          <w:bCs/>
          <w:b/>
        </w:rPr>
        <w:t xml:space="preserve">Finance Manager / Controller:</w:t>
      </w:r>
      <w:r>
        <w:t xml:space="preserve">(Years 6-8) Overseeing the entire finance function for a department or subsidiary.</w:t>
      </w:r>
    </w:p>
    <w:p>
      <w:pPr>
        <w:numPr>
          <w:ilvl w:val="0"/>
          <w:numId w:val="1007"/>
        </w:numPr>
        <w:pStyle w:val="Compact"/>
      </w:pPr>
      <w:r>
        <w:rPr>
          <w:bCs/>
          <w:b/>
        </w:rPr>
        <w:t xml:space="preserve">CFO / Director of Finance:</w:t>
      </w:r>
      <w:r>
        <w:t xml:space="preserve">(Years 10+) Strategic leadership, board-level interaction, and driving organizational financial health.</w:t>
      </w:r>
    </w:p>
    <w:bookmarkEnd w:id="33"/>
    <w:bookmarkStart w:id="34" w:name="compensation-structure"/>
    <w:p>
      <w:pPr>
        <w:pStyle w:val="Heading3"/>
      </w:pPr>
      <w:r>
        <w:t xml:space="preserve">Compensation Structure:</w:t>
      </w:r>
    </w:p>
    <w:p>
      <w:pPr>
        <w:pStyle w:val="FirstParagraph"/>
      </w:pPr>
      <w:r>
        <w:t xml:space="preserve">Salaries in United Arab Emirates Abu Dhabi are generally tax-free for expatriates. A typical package includes a basic salary, housing allowance, transportation allowance, and annual flight tickets. Health insurance is also mandatory. Compensation is competitive globally, reflecting the high cost of living but offset by the lack of income tax.</w:t>
      </w:r>
    </w:p>
    <w:bookmarkEnd w:id="34"/>
    <w:bookmarkStart w:id="35" w:name="Xfba4bc48e650222f62d4620600bb8f1f8ed9211"/>
    <w:p>
      <w:pPr>
        <w:pStyle w:val="Heading3"/>
      </w:pPr>
      <w:r>
        <w:t xml:space="preserve">Slide 7: Cultural Nuances and Professional Etiquette</w:t>
      </w:r>
    </w:p>
    <w:p>
      <w:pPr>
        <w:pStyle w:val="FirstParagraph"/>
      </w:pPr>
      <w:r>
        <w:t xml:space="preserve">Succeeding as a Financial Analyst in United Arab Emirates Abu Dhabi requires more than just numerical proficiency; it demands cultural adaptability.</w:t>
      </w:r>
    </w:p>
    <w:p>
      <w:pPr>
        <w:numPr>
          <w:ilvl w:val="0"/>
          <w:numId w:val="1008"/>
        </w:numPr>
        <w:pStyle w:val="Compact"/>
      </w:pPr>
      <w:r>
        <w:rPr>
          <w:bCs/>
          <w:b/>
        </w:rPr>
        <w:t xml:space="preserve">Hierarchy and Respect:</w:t>
      </w:r>
      <w:r>
        <w:t xml:space="preserve"> </w:t>
      </w:r>
      <w:r>
        <w:t xml:space="preserve">Business culture in the UAE is hierarchical. Decisions often flow from the top down. A Financial Analyst must know when to present data and when to await executive direction.</w:t>
      </w:r>
    </w:p>
    <w:p>
      <w:pPr>
        <w:numPr>
          <w:ilvl w:val="0"/>
          <w:numId w:val="1008"/>
        </w:numPr>
        <w:pStyle w:val="Compact"/>
      </w:pPr>
      <w:r>
        <w:rPr>
          <w:bCs/>
          <w:b/>
        </w:rPr>
        <w:t xml:space="preserve">Ramadan Considerations:</w:t>
      </w:r>
      <w:r>
        <w:t xml:space="preserve"> </w:t>
      </w:r>
      <w:r>
        <w:t xml:space="preserve">During the holy month of Ramadan, working hours are reduced, and business meetings may be scheduled later in the day. Sensitivity to fasting colleagues is a mark of professionalism.</w:t>
      </w:r>
    </w:p>
    <w:p>
      <w:pPr>
        <w:numPr>
          <w:ilvl w:val="0"/>
          <w:numId w:val="1008"/>
        </w:numPr>
        <w:pStyle w:val="Compact"/>
      </w:pPr>
      <w:r>
        <w:rPr>
          <w:bCs/>
          <w:b/>
        </w:rPr>
        <w:t xml:space="preserve">Networking:</w:t>
      </w:r>
      <w:r>
        <w:t xml:space="preserve"> </w:t>
      </w:r>
      <w:r>
        <w:t xml:space="preserve">"Wasta" (connections) plays a role in business. Building strong professional networks through industry events, seminars, and local clubs is essential for career growth in United Arab Emirates Abu Dhabi.</w:t>
      </w:r>
    </w:p>
    <w:bookmarkEnd w:id="35"/>
    <w:bookmarkStart w:id="36" w:name="slide-8-conclusion-and-future-outlook"/>
    <w:p>
      <w:pPr>
        <w:pStyle w:val="Heading3"/>
      </w:pPr>
      <w:r>
        <w:t xml:space="preserve">Slide 8: Conclusion and Future Outlook</w:t>
      </w:r>
    </w:p>
    <w:p>
      <w:pPr>
        <w:pStyle w:val="FirstParagraph"/>
      </w:pPr>
      <w:r>
        <w:t xml:space="preserve">In conclusion, the role of a Financial Analyst in United Arab Emirates Abu Dhabi is dynamic, challenging, and highly rewarding. As the region continues to diversify its economy under Vision 2030 and beyond, the demand for skilled financial professionals who understand both global standards and local nuances will only increase.</w:t>
      </w:r>
    </w:p>
    <w:p>
      <w:pPr>
        <w:pStyle w:val="BodyText"/>
      </w:pPr>
      <w:r>
        <w:t xml:space="preserve">Key Takeaways from this Seminar Presentation Slides document:</w:t>
      </w:r>
    </w:p>
    <w:p>
      <w:pPr>
        <w:numPr>
          <w:ilvl w:val="0"/>
          <w:numId w:val="1009"/>
        </w:numPr>
        <w:pStyle w:val="Compact"/>
      </w:pPr>
      <w:r>
        <w:t xml:space="preserve">The economic landscape of United Arab Emirates Abu Dhabi is robust and diversifying.</w:t>
      </w:r>
    </w:p>
    <w:p>
      <w:pPr>
        <w:numPr>
          <w:ilvl w:val="0"/>
          <w:numId w:val="1009"/>
        </w:numPr>
        <w:pStyle w:val="Compact"/>
      </w:pPr>
      <w:r>
        <w:t xml:space="preserve">Tech skills, IFRS knowledge, and regulatory compliance are the pillars of success.</w:t>
      </w:r>
    </w:p>
    <w:p>
      <w:pPr>
        <w:numPr>
          <w:ilvl w:val="0"/>
          <w:numId w:val="1009"/>
        </w:numPr>
        <w:pStyle w:val="Compact"/>
      </w:pPr>
      <w:r>
        <w:t xml:space="preserve">Cultural intelligence is as important as financial acumen.</w:t>
      </w:r>
    </w:p>
    <w:p>
      <w:pPr>
        <w:pStyle w:val="FirstParagraph"/>
      </w:pPr>
      <w:r>
        <w:t xml:space="preserve">We encourage all attendees to pursue certifications relevant to the region and to stay updated on legislative changes in United Arab Emirates Abu Dhabi. The future of finance in this region is bright, and those who adapt will lead.</w:t>
      </w:r>
    </w:p>
    <w:bookmarkEnd w:id="36"/>
    <w:bookmarkStart w:id="37" w:name="thank-you"/>
    <w:p>
      <w:pPr>
        <w:pStyle w:val="Heading3"/>
      </w:pPr>
      <w:r>
        <w:t xml:space="preserve">Thank You</w:t>
      </w:r>
    </w:p>
    <w:p>
      <w:pPr>
        <w:pStyle w:val="FirstParagraph"/>
      </w:pPr>
      <w:r>
        <w:rPr>
          <w:iCs/>
          <w:i/>
        </w:rPr>
        <w:t xml:space="preserve">Questions?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United Arab Emirates Abu Dhabi</dc:title>
  <dc:creator/>
  <dc:language>en</dc:language>
  <cp:keywords/>
  <dcterms:created xsi:type="dcterms:W3CDTF">2026-07-29T17:03:18Z</dcterms:created>
  <dcterms:modified xsi:type="dcterms:W3CDTF">2026-07-29T17:03:18Z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