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3e99034891489416b01d4f9e568718583e7fb30"/>
    <w:p>
      <w:pPr>
        <w:pStyle w:val="Heading1"/>
      </w:pPr>
      <w:r>
        <w:t xml:space="preserve">Seminar Presentation Slides: The Strategic Role of the Financial Analyst in United Kingdom Birmingham</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Birmingham, United Kingdom</w:t>
      </w:r>
      <w:r>
        <w:br/>
      </w:r>
      <w:r>
        <w:rPr>
          <w:bCs/>
          <w:b/>
        </w:rPr>
        <w:t xml:space="preserve">Audience:</w:t>
      </w:r>
      <w:r>
        <w:t xml:space="preserve"> </w:t>
      </w:r>
      <w:r>
        <w:t xml:space="preserve">Finance Professionals, Corporate Managers, and Economic Stakeholders</w:t>
      </w:r>
    </w:p>
    <w:p>
      <w:pPr>
        <w:pStyle w:val="BodyText"/>
      </w:pPr>
      <w:r>
        <w:t xml:space="preserve">Welcome to this comprehensive</w:t>
      </w:r>
      <w:r>
        <w:t xml:space="preserve"> </w:t>
      </w:r>
      <w:r>
        <w:rPr>
          <w:iCs/>
          <w:i/>
        </w:rPr>
        <w:t xml:space="preserve">Seminar Presentation Slides</w:t>
      </w:r>
      <w:r>
        <w:t xml:space="preserve">. Today’s discourse is meticulously crafted to illuminate the critical importance of the</w:t>
      </w:r>
      <w:r>
        <w:t xml:space="preserve"> </w:t>
      </w:r>
      <w:r>
        <w:rPr>
          <w:bCs/>
          <w:b/>
        </w:rPr>
        <w:t xml:space="preserve">Financial Analyst</w:t>
      </w:r>
      <w:r>
        <w:t xml:space="preserve">, specifically within the dynamic economic ecosystem of</w:t>
      </w:r>
      <w:r>
        <w:t xml:space="preserve"> </w:t>
      </w:r>
      <w:r>
        <w:rPr>
          <w:bCs/>
          <w:b/>
        </w:rPr>
        <w:t xml:space="preserve">Birmingham, United Kingdom Birmingham</w:t>
      </w:r>
      <w:r>
        <w:t xml:space="preserve">. As a city that serves as a historic hub for trade and industry, and now as a modern centre for financial services and technology, Birmingham presents unique challenges and opportunities. This presentation aims to dissect how financial analysis drives strategic decision-making in this vibrant region.</w:t>
      </w:r>
    </w:p>
    <w:bookmarkEnd w:id="20"/>
    <w:bookmarkStart w:id="21" w:name="X6221fafa7b7f4659bb4f31f80ae95ec69fafc2e"/>
    <w:p>
      <w:pPr>
        <w:pStyle w:val="Heading2"/>
      </w:pPr>
      <w:r>
        <w:t xml:space="preserve">The Economic Landscape of the United Kingdom Birmingham</w:t>
      </w:r>
    </w:p>
    <w:p>
      <w:pPr>
        <w:pStyle w:val="FirstParagraph"/>
      </w:pPr>
      <w:r>
        <w:t xml:space="preserve">To understand the value of a</w:t>
      </w:r>
      <w:r>
        <w:t xml:space="preserve"> </w:t>
      </w:r>
      <w:r>
        <w:rPr>
          <w:bCs/>
          <w:b/>
        </w:rPr>
        <w:t xml:space="preserve">Financial Analyst</w:t>
      </w:r>
      <w:r>
        <w:t xml:space="preserve">, one must first comprehend the environment in which they operate.</w:t>
      </w:r>
      <w:r>
        <w:t xml:space="preserve"> </w:t>
      </w:r>
      <w:r>
        <w:rPr>
          <w:bCs/>
          <w:b/>
        </w:rPr>
        <w:t xml:space="preserve">Birmingham, United Kingdom Birmingham</w:t>
      </w:r>
      <w:r>
        <w:t xml:space="preserve"> </w:t>
      </w:r>
      <w:r>
        <w:t xml:space="preserve">is currently undergoing a period of significant transformation. Historically known as the "Workshop of the World," today it stands as England’s second-largest city and a major gateway to Europe.</w:t>
      </w:r>
    </w:p>
    <w:p>
      <w:pPr>
        <w:pStyle w:val="BodyText"/>
      </w:pPr>
      <w:r>
        <w:t xml:space="preserve">The local economy is diverse, spanning advanced manufacturing, creative industries, professional services, and digital technology. For instance, the ongoing regeneration projects in Birmingham City Centre have created complex investment streams requiring rigorous oversight. Furthermore, the broader</w:t>
      </w:r>
      <w:r>
        <w:t xml:space="preserve"> </w:t>
      </w:r>
      <w:r>
        <w:rPr>
          <w:bCs/>
          <w:b/>
        </w:rPr>
        <w:t xml:space="preserve">Birmingham</w:t>
      </w:r>
      <w:r>
        <w:t xml:space="preserve"> </w:t>
      </w:r>
      <w:r>
        <w:t xml:space="preserve">metropolitan area benefits from its strategic location in the Midlands Heart region. However this growth is accompanied by volatility influenced by post-Brexit regulatory frameworks and global economic shifts. It is within this complex tapestry that the expertise of a financial professional becomes indispensable.</w:t>
      </w:r>
    </w:p>
    <w:bookmarkEnd w:id="21"/>
    <w:bookmarkStart w:id="22" w:name="Xc91dbe10ab48726317eda5907ca3426fd17ff04"/>
    <w:p>
      <w:pPr>
        <w:pStyle w:val="Heading2"/>
      </w:pPr>
      <w:r>
        <w:t xml:space="preserve">The Evolving Mandate of the Financial Analyst</w:t>
      </w:r>
    </w:p>
    <w:p>
      <w:pPr>
        <w:pStyle w:val="FirstParagraph"/>
      </w:pPr>
      <w:r>
        <w:t xml:space="preserve">In contemporary</w:t>
      </w:r>
      <w:r>
        <w:t xml:space="preserve"> </w:t>
      </w:r>
      <w:r>
        <w:rPr>
          <w:bCs/>
          <w:b/>
        </w:rPr>
        <w:t xml:space="preserve">Birmingham, United Kingdom Birmingham</w:t>
      </w:r>
      <w:r>
        <w:t xml:space="preserve">, a</w:t>
      </w:r>
      <w:r>
        <w:t xml:space="preserve"> </w:t>
      </w:r>
      <w:r>
        <w:rPr>
          <w:bCs/>
          <w:b/>
        </w:rPr>
        <w:t xml:space="preserve">Financial Analyst</w:t>
      </w:r>
    </w:p>
    <w:p>
      <w:pPr>
        <w:pStyle w:val="BodyText"/>
      </w:pPr>
      <w:r>
        <w:t xml:space="preserve">This shift is driven by several factors:</w:t>
      </w:r>
    </w:p>
    <w:p>
      <w:pPr>
        <w:numPr>
          <w:ilvl w:val="0"/>
          <w:numId w:val="1001"/>
        </w:numPr>
        <w:pStyle w:val="Compact"/>
      </w:pPr>
      <w:r>
        <w:rPr>
          <w:bCs/>
          <w:b/>
        </w:rPr>
        <w:t xml:space="preserve">Digital Transformation:</w:t>
      </w:r>
      <w:r>
        <w:t xml:space="preserve"> </w:t>
      </w:r>
      <w:r>
        <w:t xml:space="preserve">Companies in the West Midlands are increasingly adopting AI and machine learning tools for forecasting.</w:t>
      </w:r>
    </w:p>
    <w:p>
      <w:pPr>
        <w:numPr>
          <w:ilvl w:val="0"/>
          <w:numId w:val="1001"/>
        </w:numPr>
        <w:pStyle w:val="Compact"/>
      </w:pPr>
      <w:r>
        <w:rPr>
          <w:iCs/>
          <w:i/>
        </w:rPr>
        <w:t xml:space="preserve">Sustainability Reporting:</w:t>
      </w:r>
      <w:r>
        <w:t xml:space="preserve">s ESG (Environmental, Social, and Governance) criteria are now paramount. Analysts must measure not just profit, but impact.</w:t>
      </w:r>
    </w:p>
    <w:p>
      <w:pPr>
        <w:numPr>
          <w:ilvl w:val="0"/>
          <w:numId w:val="1001"/>
        </w:numPr>
        <w:pStyle w:val="Compact"/>
      </w:pPr>
      <w:r>
        <w:rPr>
          <w:bCs/>
          <w:b/>
        </w:rPr>
        <w:t xml:space="preserve">Regulatory Compliance:</w:t>
      </w:r>
    </w:p>
    <w:p>
      <w:pPr>
        <w:numPr>
          <w:ilvl w:val="0"/>
          <w:numId w:val="1000"/>
        </w:numPr>
        <w:pStyle w:val="Compact"/>
      </w:pPr>
      <w:r>
        <w:t xml:space="preserve">The financial landscape in the United Kingdom is heavily regulated by the Financial Conduct Authority (FCA). Navigating these regulations requires acute attention to detail and deep sector knowledge.</w:t>
      </w:r>
    </w:p>
    <w:p>
      <w:pPr>
        <w:pStyle w:val="FirstParagraph"/>
      </w:pPr>
      <w:r>
        <w:t xml:space="preserve">In</w:t>
      </w:r>
      <w:r>
        <w:t xml:space="preserve"> </w:t>
      </w:r>
      <w:r>
        <w:rPr>
          <w:bCs/>
          <w:b/>
        </w:rPr>
        <w:t xml:space="preserve">Birmingham</w:t>
      </w:r>
      <w:r>
        <w:t xml:space="preserve">, this evolution is particularly evident as local startups seek venture capital while established firms look to optimize supply chains. The</w:t>
      </w:r>
    </w:p>
    <w:p>
      <w:pPr>
        <w:pStyle w:val="BodyText"/>
      </w:pPr>
      <w:r>
        <w:t xml:space="preserve">Financial Analyst acts as the bridge between raw data and actionable strategy.</w:t>
      </w:r>
    </w:p>
    <w:bookmarkEnd w:id="22"/>
    <w:bookmarkStart w:id="23" w:name="X11f912108d6d8549974a75078407a00677a0fa0"/>
    <w:p>
      <w:pPr>
        <w:pStyle w:val="Heading2"/>
      </w:pPr>
      <w:r>
        <w:t xml:space="preserve">Data-Driven Decision Making in Birmingham's Corporate Sector</w:t>
      </w:r>
    </w:p>
    <w:p>
      <w:pPr>
        <w:pStyle w:val="FirstParagraph"/>
      </w:pPr>
      <w:r>
        <w:t xml:space="preserve">The core competency of a</w:t>
      </w:r>
      <w:r>
        <w:t xml:space="preserve"> </w:t>
      </w:r>
      <w:r>
        <w:rPr>
          <w:bCs/>
          <w:b/>
        </w:rPr>
        <w:t xml:space="preserve">Birmingham-based Financial Analyst</w:t>
      </w:r>
    </w:p>
    <w:p>
      <w:pPr>
        <w:pStyle w:val="BodyText"/>
      </w:pPr>
      <w:r>
        <w:rPr>
          <w:iCs/>
          <w:i/>
        </w:rPr>
        <w:t xml:space="preserve">Cases Study: Manufacturing in Solihull</w:t>
      </w:r>
    </w:p>
    <w:p>
      <w:pPr>
        <w:pStyle w:val="BodyText"/>
      </w:pPr>
      <w:r>
        <w:t xml:space="preserve">Consider manufacturing firms located on the outskirts of</w:t>
      </w:r>
      <w:r>
        <w:t xml:space="preserve"> </w:t>
      </w:r>
      <w:r>
        <w:rPr>
          <w:bCs/>
          <w:b/>
        </w:rPr>
        <w:t xml:space="preserve">Birmingham</w:t>
      </w:r>
      <w:r>
        <w:t xml:space="preserve">. These companies face rising energy costs and supply chain disruptions. A skilled financial analyst here would model various scenarios to determine the break-even points for different production levels. By utilizing advanced Excel models, Power BI dashboards, or SAP systems, these professionals provide management with real-time visibility into cash flow and margin erosion.</w:t>
      </w:r>
    </w:p>
    <w:p>
      <w:pPr>
        <w:pStyle w:val="BodyText"/>
      </w:pPr>
      <w:r>
        <w:t xml:space="preserve">In the context of</w:t>
      </w:r>
      <w:r>
        <w:t xml:space="preserve"> </w:t>
      </w:r>
      <w:r>
        <w:rPr>
          <w:bCs/>
          <w:b/>
        </w:rPr>
        <w:t xml:space="preserve">Birmingham United Kingdom Birmingham</w:t>
      </w:r>
      <w:r>
        <w:t xml:space="preserve">, where logistics are king due to its central location in the UK road and rail networks, analysts play a pivotal role in optimising inventory holding costs. This granular level of analysis directly impacts the bottom line, proving that finance is not just a back-office function but a driver of operational excellence.</w:t>
      </w:r>
    </w:p>
    <w:bookmarkEnd w:id="23"/>
    <w:bookmarkStart w:id="24" w:name="X39277568dcbd0b3d6a0950883eebc2e50d91dc2"/>
    <w:p>
      <w:pPr>
        <w:pStyle w:val="Heading2"/>
      </w:pPr>
      <w:r>
        <w:t xml:space="preserve">The Impact of Regenerative Projects on Financial Strategy</w:t>
      </w:r>
    </w:p>
    <w:p>
      <w:pPr>
        <w:pStyle w:val="FirstParagraph"/>
      </w:pPr>
      <w:r>
        <w:rPr>
          <w:bCs/>
          <w:b/>
        </w:rPr>
        <w:t xml:space="preserve">Birmingham, United Kingdom Birmingham</w:t>
      </w:r>
      <w:r>
        <w:t xml:space="preserve">, is currently home to some of the UK’s most ambitious urban regeneration projects, including the HS2 rail hub and the Bullring expansion. These mega-projects involve billions in public and private investment.</w:t>
      </w:r>
    </w:p>
    <w:p>
      <w:pPr>
        <w:pStyle w:val="BodyText"/>
      </w:pPr>
      <w:r>
        <w:t xml:space="preserve">Financial Analysts involved in these sectors must possess specialized skills:</w:t>
      </w:r>
    </w:p>
    <w:p>
      <w:pPr>
        <w:pStyle w:val="FirstParagraph"/>
      </w:pPr>
      <w:r>
        <w:rPr>
          <w:iCs/>
          <w:i/>
        </w:rPr>
        <w:t xml:space="preserve">Evaluation of Capital Expenditure (CapEx):</w:t>
      </w:r>
      <w:r>
        <w:t xml:space="preserve">: Assessing long-term asset viability.</w:t>
      </w:r>
    </w:p>
    <w:p>
      <w:pPr>
        <w:pStyle w:val="BodyText"/>
      </w:pPr>
      <w:r>
        <w:t xml:space="preserve">a/ul&gt;</w:t>
      </w:r>
    </w:p>
    <w:p>
      <w:pPr>
        <w:pStyle w:val="BodyText"/>
      </w:pPr>
      <w:r>
        <w:rPr>
          <w:bCs/>
          <w:b/>
        </w:rPr>
        <w:t xml:space="preserve">Risk Assessment:</w:t>
      </w:r>
      <w:r>
        <w:t xml:space="preserve"> </w:t>
      </w:r>
      <w:r>
        <w:t xml:space="preserve">Evaluating the financial risks associated with construction delays or inflation on material costs.</w:t>
      </w:r>
    </w:p>
    <w:p>
      <w:pPr>
        <w:pStyle w:val="BodyText"/>
      </w:pPr>
      <w:r>
        <w:t xml:space="preserve">Stakeholder Reporting:: Communicating financial health to government bodies, investors, and the public.</w:t>
      </w:r>
    </w:p>
    <w:p>
      <w:pPr>
        <w:pStyle w:val="BodyText"/>
      </w:pPr>
      <w:r>
        <w:t xml:space="preserve">In these high-stakes environments, an error in analysis can result in significant fiscal leakage. Therefore the rigour of a</w:t>
      </w:r>
      <w:r>
        <w:t xml:space="preserve"> </w:t>
      </w:r>
      <w:r>
        <w:rPr>
          <w:bCs/>
          <w:b/>
        </w:rPr>
        <w:t xml:space="preserve">Birmingham Financial Analyst</w:t>
      </w:r>
    </w:p>
    <w:bookmarkEnd w:id="24"/>
    <w:bookmarkStart w:id="25" w:name="X61fc126af4011e4e2da86c83cd1afec79f0dca7"/>
    <w:p>
      <w:pPr>
        <w:pStyle w:val="Heading2"/>
      </w:pPr>
      <w:r>
        <w:t xml:space="preserve">Tech Startups and Venture Capital in Birmingham</w:t>
      </w:r>
    </w:p>
    <w:p>
      <w:pPr>
        <w:pStyle w:val="FirstParagraph"/>
      </w:pPr>
      <w:r>
        <w:t xml:space="preserve">The tech scene in</w:t>
      </w:r>
      <w:r>
        <w:t xml:space="preserve"> </w:t>
      </w:r>
      <w:r>
        <w:rPr>
          <w:bCs/>
          <w:b/>
        </w:rPr>
        <w:t xml:space="preserve">Birmingham, United Kingdom Birmingham</w:t>
      </w:r>
      <w:r>
        <w:t xml:space="preserve">, is booming, driven by initiatives at the University of Birmingham and local enterprise partnerships. From fintech startups to green energy innovations, this sector relies heavily on early-stage funding.</w:t>
      </w:r>
    </w:p>
    <w:p>
      <w:pPr>
        <w:pStyle w:val="BodyText"/>
      </w:pPr>
      <w:r>
        <w:rPr>
          <w:iCs/>
          <w:i/>
        </w:rPr>
        <w:t xml:space="preserve">The Role of Analysis for Startups:</w:t>
      </w:r>
    </w:p>
    <w:p>
      <w:pPr>
        <w:pStyle w:val="BodyText"/>
      </w:pPr>
      <w:r>
        <w:t xml:space="preserve">For a fledgling company in</w:t>
      </w:r>
      <w:r>
        <w:t xml:space="preserve"> </w:t>
      </w:r>
      <w:r>
        <w:rPr>
          <w:bCs/>
          <w:b/>
        </w:rPr>
        <w:t xml:space="preserve">Birmingham</w:t>
      </w:r>
      <w:r>
        <w:t xml:space="preserve">, survival is the primary goal. A</w:t>
      </w:r>
    </w:p>
    <w:p>
      <w:pPr>
        <w:pStyle w:val="BodyText"/>
      </w:pPr>
      <w:r>
        <w:t xml:space="preserve">Financial Analyst, even within a small team, must construct robust financial models that appeal to venture capitalists. This involves:</w:t>
      </w:r>
    </w:p>
    <w:p>
      <w:pPr>
        <w:pStyle w:val="BodyText"/>
      </w:pPr>
      <w:r>
        <w:t xml:space="preserve">Detailed 5-year projections of revenue and expenses.</w:t>
      </w:r>
    </w:p>
    <w:p>
      <w:pPr>
        <w:pStyle w:val="BodyText"/>
      </w:pPr>
      <w:r>
        <w:t xml:space="preserve">Analysis of Customer Acquisition Costs (CAC) versus Lifetime Value (LTV).</w:t>
      </w:r>
    </w:p>
    <w:p>
      <w:pPr>
        <w:pStyle w:val="BodyText"/>
      </w:pPr>
      <w:r>
        <w:t xml:space="preserve">Scenario planning for different funding rounds.</w:t>
      </w:r>
    </w:p>
    <w:p>
      <w:pPr>
        <w:pStyle w:val="BodyText"/>
      </w:pPr>
      <w:r>
        <w:t xml:space="preserve">In this context, the</w:t>
      </w:r>
      <w:r>
        <w:t xml:space="preserve"> </w:t>
      </w:r>
      <w:r>
        <w:rPr>
          <w:bCs/>
          <w:b/>
        </w:rPr>
        <w:t xml:space="preserve">Birmingham United Kingdom Birmingham</w:t>
      </w:r>
      <w:r>
        <w:t xml:space="preserve">Birmingham</w:t>
      </w:r>
    </w:p>
    <w:bookmarkEnd w:id="25"/>
    <w:bookmarkStart w:id="26" w:name="X6648712f4a7858b5e460cdffb5062760b7d2c22"/>
    <w:p>
      <w:pPr>
        <w:pStyle w:val="Heading2"/>
      </w:pPr>
      <w:r>
        <w:t xml:space="preserve">Sustainability: The New Frontier for Financial Analysis in Birmingham</w:t>
      </w:r>
    </w:p>
    <w:p>
      <w:pPr>
        <w:pStyle w:val="FirstParagraph"/>
      </w:pPr>
      <w:r>
        <w:t xml:space="preserve">A significant trend influencing finance jobs in the</w:t>
      </w:r>
      <w:r>
        <w:t xml:space="preserve"> </w:t>
      </w:r>
      <w:r>
        <w:rPr>
          <w:bCs/>
          <w:b/>
        </w:rPr>
        <w:t xml:space="preserve">Birmingham United Kingdom Birmingham</w:t>
      </w:r>
    </w:p>
    <w:p>
      <w:pPr>
        <w:pStyle w:val="BodyText"/>
      </w:pPr>
      <w:r>
        <w:t xml:space="preserve">The</w:t>
      </w:r>
    </w:p>
    <w:p>
      <w:pPr>
        <w:pStyle w:val="BodyText"/>
      </w:pPr>
      <w:r>
        <w:t xml:space="preserve">Financial Analyst is now tasked with quantifying the return on green initiatives. For example, if a local retail chain in Birmingham invests in solar panels or electric delivery vehicles, an analyst must calculate not only the upfront cost but the long-term operational savings and potential tax incentives provided by UK government schemes.</w:t>
      </w:r>
    </w:p>
    <w:p>
      <w:pPr>
        <w:pStyle w:val="BodyText"/>
      </w:pPr>
      <w:r>
        <w:t xml:space="preserve">This requires a multidisciplinary approach, blending traditional accounting with environmental science data. It is a testament to how dynamic this profession is becoming. In</w:t>
      </w:r>
      <w:r>
        <w:t xml:space="preserve"> </w:t>
      </w:r>
      <w:r>
        <w:rPr>
          <w:bCs/>
          <w:b/>
        </w:rPr>
        <w:t xml:space="preserve">Birmingham</w:t>
      </w:r>
      <w:r>
        <w:t xml:space="preserve">, where industrial heritage meets modern green ambition, the financial analyst acts as the accountant of sustainability, ensuring that eco-friendly choices are also economically sound.</w:t>
      </w:r>
    </w:p>
    <w:bookmarkEnd w:id="26"/>
    <w:bookmarkStart w:id="27" w:name="Xfac39af4a42fb68fa860aded4e8107729b57b35"/>
    <w:p>
      <w:pPr>
        <w:pStyle w:val="Heading2"/>
      </w:pPr>
      <w:r>
        <w:t xml:space="preserve">Required Skills and Qualifications for Modern Analysts in Birmingham</w:t>
      </w:r>
    </w:p>
    <w:p>
      <w:pPr>
        <w:pStyle w:val="FirstParagraph"/>
      </w:pPr>
      <w:r>
        <w:t xml:space="preserve">To thrive as a</w:t>
      </w:r>
    </w:p>
    <w:p>
      <w:pPr>
        <w:pStyle w:val="BodyText"/>
      </w:pPr>
      <w:r>
        <w:t xml:space="preserve">Birmingham Financial Analyst, certain technical and soft skills are essential:</w:t>
      </w:r>
    </w:p>
    <w:p>
      <w:pPr>
        <w:pStyle w:val="BodyText"/>
      </w:pPr>
      <w:r>
        <w:rPr>
          <w:bCs/>
          <w:b/>
        </w:rPr>
        <w:t xml:space="preserve">Technical Proficiency:</w:t>
      </w:r>
      <w:r>
        <w:t xml:space="preserve">: Expertise in SQL, Python, R or at least advanced Excel. Familiarity with financial ERP systems.</w:t>
      </w:r>
    </w:p>
    <w:p>
      <w:pPr>
        <w:pStyle w:val="BodyText"/>
      </w:pPr>
      <w:hyperlink w:anchor="Xa39a3ee5e6b4b0d3255bfef95601890afd80709">
        <w:r>
          <w:rPr>
            <w:rStyle w:val="Hyperlink"/>
            <w:bCs/>
            <w:b/>
          </w:rPr>
          <w:t xml:space="preserve">Certifications:</w:t>
        </w:r>
      </w:hyperlink>
      <w:r>
        <w:t xml:space="preserve">: ACCA (Association of Chartered Certified Accountants) is highly regarded in the UK. CFA (Chartered Financial Analyst) is also valued for investment roles.</w:t>
      </w:r>
    </w:p>
    <w:p>
      <w:pPr>
        <w:pStyle w:val="BodyText"/>
      </w:pPr>
      <w:r>
        <w:rPr>
          <w:iCs/>
          <w:i/>
        </w:rPr>
        <w:t xml:space="preserve">Communication:</w:t>
      </w:r>
      <w:r>
        <w:t xml:space="preserve">: The ability to present complex financial data to non-financial stakeholders in</w:t>
      </w:r>
      <w:r>
        <w:t xml:space="preserve"> </w:t>
      </w:r>
      <w:r>
        <w:rPr>
          <w:bCs/>
          <w:b/>
        </w:rPr>
        <w:t xml:space="preserve">Birmingham</w:t>
      </w:r>
      <w:r>
        <w:t xml:space="preserve">, such as marketing teams or board members, is crucial.</w:t>
      </w:r>
    </w:p>
    <w:p>
      <w:pPr>
        <w:pStyle w:val="BodyText"/>
      </w:pPr>
      <w:hyperlink w:anchor="Xa39a3ee5e6b4b0d3255bfef95601890afd80709">
        <w:r>
          <w:rPr>
            <w:rStyle w:val="Hyperlink"/>
            <w:bCs/>
            <w:b/>
          </w:rPr>
          <w:t xml:space="preserve">Analytical Thinking:</w:t>
        </w:r>
      </w:hyperlink>
      <w:r>
        <w:t xml:space="preserve">: Critical thinking and problem-solving abilities.</w:t>
      </w:r>
    </w:p>
    <w:p>
      <w:pPr>
        <w:pStyle w:val="BodyText"/>
      </w:pPr>
      <w:r>
        <w:t xml:space="preserve">In the competitive job market of</w:t>
      </w:r>
      <w:r>
        <w:t xml:space="preserve"> </w:t>
      </w:r>
      <w:r>
        <w:rPr>
          <w:iCs/>
          <w:i/>
        </w:rPr>
        <w:t xml:space="preserve">Birmingham United Kingdom Birmingham</w:t>
      </w:r>
      <w:r>
        <w:t xml:space="preserve">, candidates who combine technical rigour with strong communication skills are in high demand.</w:t>
      </w:r>
    </w:p>
    <w:bookmarkEnd w:id="27"/>
    <w:bookmarkStart w:id="28" w:name="Xd6835bc1ede320a57cae1cd3921c2274d996964"/>
    <w:p>
      <w:pPr>
        <w:pStyle w:val="Heading2"/>
      </w:pPr>
      <w:r>
        <w:t xml:space="preserve">Career Opportunities and Growth Trajectory in United Kingdom Birmingham</w:t>
      </w:r>
    </w:p>
    <w:p>
      <w:pPr>
        <w:pStyle w:val="FirstParagraph"/>
      </w:pPr>
      <w:r>
        <w:t xml:space="preserve">The job market for finance professionals in</w:t>
      </w:r>
      <w:r>
        <w:t xml:space="preserve"> </w:t>
      </w:r>
      <w:r>
        <w:rPr>
          <w:bCs/>
          <w:b/>
        </w:rPr>
        <w:t xml:space="preserve">Birmingham, United Kingdom Birmingham</w:t>
      </w:r>
      <w:r>
        <w:t xml:space="preserve">, is robust. With major corporations establishing regional HQs here, the demand for qualified</w:t>
      </w:r>
    </w:p>
    <w:p>
      <w:pPr>
        <w:pStyle w:val="BodyText"/>
      </w:pPr>
      <w:r>
        <w:t xml:space="preserve">Financial Analysts continues to rise.</w:t>
      </w:r>
    </w:p>
    <w:p>
      <w:pPr>
        <w:pStyle w:val="BodyText"/>
      </w:pPr>
      <w:r>
        <w:t xml:space="preserve">Career progression typically moves from Junior Analyst to Senior Financial Analyst, then into roles such as Finance Manager or Head of FP&amp;A (Financial Planning and Analysis). Furthermore, there is growing opportunity in specialized niches like risk management and treasury within the</w:t>
      </w:r>
      <w:r>
        <w:t xml:space="preserve"> </w:t>
      </w:r>
      <w:r>
        <w:rPr>
          <w:bCs/>
          <w:b/>
        </w:rPr>
        <w:t xml:space="preserve">Birmingham</w:t>
      </w:r>
      <w:r>
        <w:t xml:space="preserve"> </w:t>
      </w:r>
      <w:r>
        <w:t xml:space="preserve">banking sector.</w:t>
      </w:r>
    </w:p>
    <w:p>
      <w:pPr>
        <w:pStyle w:val="BodyText"/>
      </w:pPr>
      <w:hyperlink w:anchor="Xa39a3ee5e6b4b0d3255bfef95601890afd80709"/>
    </w:p>
    <w:p>
      <w:pPr>
        <w:pStyle w:val="BodyText"/>
      </w:pPr>
      <w:r>
        <w:t xml:space="preserve">The cost of living in Birmingham remains more favourable than in London, attracting talent from across the UK. This creates a fertile ground for professionals to build long-term careers while contributing to the economic vitality of</w:t>
      </w:r>
      <w:r>
        <w:t xml:space="preserve"> </w:t>
      </w:r>
      <w:r>
        <w:rPr>
          <w:iCs/>
          <w:i/>
        </w:rPr>
        <w:t xml:space="preserve">Birmingham United Kingdom Birmingham</w:t>
      </w:r>
      <w:r>
        <w:t xml:space="preserve">.</w:t>
      </w:r>
    </w:p>
    <w:bookmarkEnd w:id="28"/>
    <w:bookmarkStart w:id="29" w:name="X8ca49bc436cdbc29074ea5f266900ed048d0e2b"/>
    <w:p>
      <w:pPr>
        <w:pStyle w:val="Heading2"/>
      </w:pPr>
      <w:r>
        <w:t xml:space="preserve">Conclusion: The Indispensable Nature of Financial Analysis in Birmingham</w:t>
      </w:r>
    </w:p>
    <w:p>
      <w:pPr>
        <w:pStyle w:val="FirstParagraph"/>
      </w:pPr>
      <w:r>
        <w:t xml:space="preserve">In conclusion, this</w:t>
      </w:r>
      <w:r>
        <w:t xml:space="preserve"> </w:t>
      </w:r>
      <w:r>
        <w:rPr>
          <w:bCs/>
          <w:b/>
        </w:rPr>
        <w:t xml:space="preserve">Seminar Presentation Slides</w:t>
      </w:r>
    </w:p>
    <w:p>
      <w:pPr>
        <w:pStyle w:val="BodyText"/>
      </w:pPr>
      <w:r>
        <w:t xml:space="preserve">demonstrates that the role of a</w:t>
      </w:r>
    </w:p>
    <w:p>
      <w:pPr>
        <w:pStyle w:val="BodyText"/>
      </w:pPr>
      <w:r>
        <w:t xml:space="preserve">Birmingham Financial Analyst is pivotal to the success of businesses and projects within</w:t>
      </w:r>
      <w:r>
        <w:t xml:space="preserve"> </w:t>
      </w:r>
      <w:r>
        <w:rPr>
          <w:bCs/>
          <w:b/>
        </w:rPr>
        <w:t xml:space="preserve">Birmingham United Kingdom Birmingham</w:t>
      </w:r>
      <w:r>
        <w:t xml:space="preserve">.</w:t>
      </w:r>
    </w:p>
    <w:p>
      <w:pPr>
        <w:pStyle w:val="BodyText"/>
      </w:pPr>
      <w:r>
        <w:t xml:space="preserve">Their ability to interpret data, manage risk, drive efficiency, and support sustainable growth makes them invaluable assets. As Birmingham continues to evolve into a leading global city for trade, tech and culture in the heart of the UK,the need for sophisticated financial insight will only increase.</w:t>
      </w:r>
    </w:p>
    <w:p>
      <w:pPr>
        <w:pStyle w:val="BodyText"/>
      </w:pPr>
      <w:hyperlink w:anchor="Xa39a3ee5e6b4b0d3255bfef95601890afd80709"/>
    </w:p>
    <w:p>
      <w:pPr>
        <w:pStyle w:val="BodyText"/>
      </w:pPr>
      <w:r>
        <w:t xml:space="preserve">We encourage all stakeholders—students, employers, and policymakers—to recognise and invest in this critical profession. By doing so, we secure not just individual career success but contribute to the broader economic prosperity of</w:t>
      </w:r>
      <w:r>
        <w:t xml:space="preserve"> </w:t>
      </w:r>
      <w:r>
        <w:rPr>
          <w:bCs/>
          <w:b/>
        </w:rPr>
        <w:t xml:space="preserve">Birmingham</w:t>
      </w:r>
      <w:r>
        <w:t xml:space="preserve"> </w:t>
      </w:r>
      <w:r>
        <w:t xml:space="preserve">and the</w:t>
      </w:r>
      <w:r>
        <w:t xml:space="preserve"> </w:t>
      </w:r>
      <w:r>
        <w:rPr>
          <w:iCs/>
          <w:i/>
        </w:rPr>
        <w:t xml:space="preserve">United Kingdom</w:t>
      </w:r>
      <w:r>
        <w:t xml:space="preserve">.</w:t>
      </w:r>
    </w:p>
    <w:p>
      <w:pPr>
        <w:pStyle w:val="BodyText"/>
      </w:pPr>
      <w:r>
        <w:br/>
      </w:r>
    </w:p>
    <w:p>
      <w:pPr>
        <w:pStyle w:val="BodyText"/>
      </w:pPr>
      <w: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Financial Analyst in United Kingdom Birmingham</dc:title>
  <dc:creator/>
  <dc:language>en</dc:language>
  <cp:keywords/>
  <dcterms:created xsi:type="dcterms:W3CDTF">2026-07-29T18:23:34Z</dcterms:created>
  <dcterms:modified xsi:type="dcterms:W3CDTF">2026-07-29T18:23:34Z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