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Australia</w:t>
      </w:r>
      <w:r>
        <w:t xml:space="preserve"> </w:t>
      </w:r>
      <w:r>
        <w:t xml:space="preserve">Sydney</w:t>
      </w:r>
    </w:p>
    <w:bookmarkStart w:id="21" w:name="slide-1"/>
    <w:bookmarkStart w:id="20" w:name="Xbb408800f3209e71e04f222e9550f978bee6b96"/>
    <w:p>
      <w:pPr>
        <w:pStyle w:val="Heading1"/>
      </w:pPr>
      <w:r>
        <w:t xml:space="preserve">Seminar Presentation Slides: Firefighter in Australia Sydney</w:t>
      </w:r>
    </w:p>
    <w:p>
      <w:pPr>
        <w:pStyle w:val="FirstParagraph"/>
      </w:pPr>
      <w:r>
        <w:rPr>
          <w:bCs/>
          <w:b/>
        </w:rPr>
        <w:t xml:space="preserve">Seminar Presentation Slides Topic:</w:t>
      </w:r>
    </w:p>
    <w:p>
      <w:pPr>
        <w:pStyle w:val="BodyText"/>
      </w:pPr>
      <w:r>
        <w:t xml:space="preserve">The Role, Challenges, and Evolution of the Firefighter Profession in the Urban Landscape of Australia Sydney</w:t>
      </w:r>
    </w:p>
    <w:bookmarkEnd w:id="20"/>
    <w:bookmarkEnd w:id="21"/>
    <w:bookmarkStart w:id="23" w:name="slide-2"/>
    <w:bookmarkStart w:id="22" w:name="Xe937c36821a7e6d1a2d4c39f5edafd939d83b21"/>
    <w:p>
      <w:pPr>
        <w:pStyle w:val="Heading2"/>
      </w:pPr>
      <w:r>
        <w:t xml:space="preserve">Seminar Presentation Slides Agenda: Key Sections for Today's Seminar Presentation Slides on Firefighter Topics Relevant to Australia Sydney Contexts</w:t>
      </w:r>
    </w:p>
    <w:p>
      <w:pPr>
        <w:numPr>
          <w:ilvl w:val="0"/>
          <w:numId w:val="1001"/>
        </w:numPr>
        <w:pStyle w:val="Compact"/>
      </w:pPr>
      <w:r>
        <w:rPr>
          <w:bCs/>
          <w:b/>
        </w:rPr>
        <w:t xml:space="preserve">Seminar Presentation Slides Introduction:</w:t>
      </w:r>
      <w:r>
        <w:t xml:space="preserve"> </w:t>
      </w:r>
      <w:r>
        <w:t xml:space="preserve">Welcome and Overview of the Seminar Presentation Slides document itself as a resource.</w:t>
      </w:r>
    </w:p>
    <w:p>
      <w:pPr>
        <w:numPr>
          <w:ilvl w:val="0"/>
          <w:numId w:val="1001"/>
        </w:numPr>
        <w:pStyle w:val="Compact"/>
      </w:pPr>
      <w:r>
        <w:rPr>
          <w:bCs/>
          <w:b/>
        </w:rPr>
        <w:t xml:space="preserve">The Unique Environment of Australia Sydney:</w:t>
      </w:r>
    </w:p>
    <w:bookmarkEnd w:id="22"/>
    <w:bookmarkEnd w:id="23"/>
    <w:bookmarkStart w:id="25" w:name="slide-2a"/>
    <w:bookmarkStart w:id="24" w:name="Xec68a9b6133fc88ea54637b380a2655523b2a60"/>
    <w:p>
      <w:pPr>
        <w:pStyle w:val="Heading3"/>
      </w:pPr>
      <w:r>
        <w:t xml:space="preserve">Seminar Presentation Slides Subsection: Urban Density and Bushfire Interface in Australia Sydney</w:t>
      </w:r>
    </w:p>
    <w:p>
      <w:pPr>
        <w:pStyle w:val="FirstParagraph"/>
      </w:pPr>
      <w:r>
        <w:t xml:space="preserve">Australia's urban environments present distinct challenges for fire service personnel. In the case of Australia Sydney, this involves navigating dense metropolitan infrastructure alongside the ever-present risk of bushfire encroachment from surrounding rural-urban fringes.</w:t>
      </w:r>
    </w:p>
    <w:bookmarkEnd w:id="24"/>
    <w:bookmarkEnd w:id="25"/>
    <w:bookmarkStart w:id="27" w:name="slide-2b"/>
    <w:bookmarkStart w:id="26" w:name="X02b414a99c19372a693de96b8eea8c2b625d71f"/>
    <w:p>
      <w:pPr>
        <w:pStyle w:val="Heading3"/>
      </w:pPr>
      <w:r>
        <w:t xml:space="preserve">Seminar Presentation Slides Subsection: Climate Change and Extreme Weather Events Impacting Firefighter Operations in Australia Sydney</w:t>
      </w:r>
    </w:p>
    <w:p>
      <w:pPr>
        <w:pStyle w:val="FirstParagraph"/>
      </w:pPr>
      <w:r>
        <w:t xml:space="preserve">Climate change exacerbates fire risks globally, but its local impacts in regions like Australia Sydney are particularly acute. Prolonged droughts followed by intense heatwaves create ideal conditions for catastrophic fires. This necessitates specialized training and equipment tailored to these specific environmental factors.</w:t>
      </w:r>
    </w:p>
    <w:bookmarkEnd w:id="26"/>
    <w:bookmarkEnd w:id="27"/>
    <w:bookmarkStart w:id="29" w:name="slide-2c"/>
    <w:bookmarkStart w:id="28" w:name="X309c2e99d200a4db9b5972f92656dc729b45440"/>
    <w:p>
      <w:pPr>
        <w:pStyle w:val="Heading3"/>
      </w:pPr>
      <w:r>
        <w:t xml:space="preserve">Seminar Presentation Slides Subsection: Infrastructure Hazards Specific to Australia Sydney Firefighting Operations</w:t>
      </w:r>
    </w:p>
    <w:p>
      <w:pPr>
        <w:pStyle w:val="FirstParagraph"/>
      </w:pPr>
      <w:r>
        <w:t xml:space="preserve">The architectural landscape of Australia Sydney, characterized by high-rise buildings and historical structures with limited access points, requires advanced firefighting techniques. Understanding these unique structural vulnerabilities is critical for effective emergency response.</w:t>
      </w:r>
    </w:p>
    <w:bookmarkEnd w:id="28"/>
    <w:bookmarkEnd w:id="29"/>
    <w:bookmarkStart w:id="31" w:name="slide-2d"/>
    <w:bookmarkStart w:id="30" w:name="Xd490db1f8f2ffbf3e2c18607db5d6f5a1a9cfd5"/>
    <w:p>
      <w:pPr>
        <w:pStyle w:val="Heading3"/>
      </w:pPr>
      <w:r>
        <w:t xml:space="preserve">Seminar Presentation Slides Subsection: Community Engagement and Prevention Strategies in Australia Sydney</w:t>
      </w:r>
    </w:p>
    <w:p>
      <w:pPr>
        <w:pStyle w:val="FirstParagraph"/>
      </w:pPr>
      <w:r>
        <w:t xml:space="preserve">Effective fire management extends beyond suppression. Community engagement plays a pivotal role in mitigating risks. Programs focusing on education, preparation, and prevention are vital components of the broader strategy to protect lives and property in areas prone to fire hazards.</w:t>
      </w:r>
    </w:p>
    <w:bookmarkEnd w:id="30"/>
    <w:bookmarkEnd w:id="31"/>
    <w:bookmarkStart w:id="33" w:name="slide-3"/>
    <w:bookmarkStart w:id="32" w:name="X33846d7792bff959bfe647774db7c96e374f1c1"/>
    <w:p>
      <w:pPr>
        <w:pStyle w:val="Heading2"/>
      </w:pPr>
      <w:r>
        <w:t xml:space="preserve">Seminar Presentation Slides: The Modern Firefighter Profile</w:t>
      </w:r>
    </w:p>
    <w:p>
      <w:pPr>
        <w:pStyle w:val="FirstParagraph"/>
      </w:pPr>
      <w:r>
        <w:t xml:space="preserve">A modern firefighter is more than just a responder; they are engineers, paramedics, disaster specialists, and community educators. This multifaceted role demands continuous professional development.</w:t>
      </w:r>
    </w:p>
    <w:bookmarkEnd w:id="32"/>
    <w:bookmarkEnd w:id="33"/>
    <w:bookmarkStart w:id="35" w:name="slide-4"/>
    <w:bookmarkStart w:id="34" w:name="Xaf6d68c3fbfc885b59c1d6e17d1c9091eeb7524"/>
    <w:p>
      <w:pPr>
        <w:pStyle w:val="Heading3"/>
      </w:pPr>
      <w:r>
        <w:t xml:space="preserve">Seminar Presentation Slides Subsection: Physical and Mental Resilience Requirements</w:t>
      </w:r>
    </w:p>
    <w:p>
      <w:pPr>
        <w:pStyle w:val="FirstParagraph"/>
      </w:pPr>
      <w:r>
        <w:t xml:space="preserve">The physical demands of firefighting are immense, requiring strength, endurance, and agility. However, the psychological toll cannot be understated. Exposure to traumatic events necessitates robust mental health support systems for firefighters operating in challenging environments like those found in Australia Sydney.</w:t>
      </w:r>
    </w:p>
    <w:bookmarkEnd w:id="34"/>
    <w:bookmarkEnd w:id="35"/>
    <w:bookmarkStart w:id="37" w:name="slide-5"/>
    <w:bookmarkStart w:id="36" w:name="Xb7c3021f1f0cfa9b45945ffba354f1d9d3d2158"/>
    <w:p>
      <w:pPr>
        <w:pStyle w:val="Heading3"/>
      </w:pPr>
      <w:r>
        <w:t xml:space="preserve">Seminar Presentation Slides Subsection: Technological Advancements Shaping Modern Firefighting Practices</w:t>
      </w:r>
    </w:p>
    <w:p>
      <w:pPr>
        <w:pStyle w:val="FirstParagraph"/>
      </w:pPr>
      <w:r>
        <w:t xml:space="preserve">From advanced firefighting drones to sophisticated thermal imaging cameras, technology is revolutionizing how fires are managed. These tools enhance situational awareness, improve safety for personnel, and increase the efficiency of suppression efforts.</w:t>
      </w:r>
    </w:p>
    <w:bookmarkEnd w:id="36"/>
    <w:bookmarkEnd w:id="37"/>
    <w:bookmarkStart w:id="39" w:name="slide-6"/>
    <w:bookmarkStart w:id="38" w:name="Xc9aa39b5da59e6874c1ac7a3df6ccb6b892430e"/>
    <w:p>
      <w:pPr>
        <w:pStyle w:val="Heading3"/>
      </w:pPr>
      <w:r>
        <w:t xml:space="preserve">Seminar Presentation Slides Subsection: Interagency Collaboration and Communication Protocols</w:t>
      </w:r>
    </w:p>
    <w:p>
      <w:pPr>
        <w:pStyle w:val="FirstParagraph"/>
      </w:pPr>
      <w:r>
        <w:t xml:space="preserve">Effective communication between different emergency services—police, ambulance, and fire—is crucial for coordinated responses. Standardized protocols ensure seamless collaboration during complex incidents.</w:t>
      </w:r>
    </w:p>
    <w:bookmarkEnd w:id="38"/>
    <w:bookmarkEnd w:id="39"/>
    <w:bookmarkStart w:id="41" w:name="slide-7"/>
    <w:bookmarkStart w:id="40" w:name="X89f463d49d3d186c1f1c84f4d4c6b62b851b7ac"/>
    <w:p>
      <w:pPr>
        <w:pStyle w:val="Heading2"/>
      </w:pPr>
      <w:r>
        <w:t xml:space="preserve">Seminar Presentation Slides: Case Studies Highlighting Critical Incidents Involving Firefighters in Australia Sydney Contexts</w:t>
      </w:r>
    </w:p>
    <w:p>
      <w:pPr>
        <w:pStyle w:val="FirstParagraph"/>
      </w:pPr>
      <w:r>
        <w:t xml:space="preserve">Real-world examples provide valuable insights into best practices and lessons learned. Analyzing past incidents helps refine future strategies and improve overall preparedness.</w:t>
      </w:r>
    </w:p>
    <w:bookmarkEnd w:id="40"/>
    <w:bookmarkEnd w:id="41"/>
    <w:bookmarkStart w:id="43" w:name="slide-8"/>
    <w:bookmarkStart w:id="42" w:name="X81355b8ab593e9bad9bed357f867337fc07c00c"/>
    <w:p>
      <w:pPr>
        <w:pStyle w:val="Heading3"/>
      </w:pPr>
      <w:r>
        <w:t xml:space="preserve">Seminar Presentation Slides Subsection: The Black Saturday Bushfires (Victoria) - Lessons Applicable to Australia Sydney Preparedness Efforts</w:t>
      </w:r>
    </w:p>
    <w:p>
      <w:pPr>
        <w:pStyle w:val="FirstParagraph"/>
      </w:pPr>
      <w:r>
        <w:t xml:space="preserve">Although occurring in Victoria, the Black Saturday bushfires offer universal lessons regarding communication breakdowns and public information dissemination. These insights are directly applicable to enhancing preparedness efforts across all Australian states, including Australia Sydney.</w:t>
      </w:r>
    </w:p>
    <w:bookmarkEnd w:id="42"/>
    <w:bookmarkEnd w:id="43"/>
    <w:bookmarkStart w:id="45" w:name="slide-9"/>
    <w:bookmarkStart w:id="44" w:name="X6c237169c4259187afb8ecebccc52cb9186bdff"/>
    <w:p>
      <w:pPr>
        <w:pStyle w:val="Heading3"/>
      </w:pPr>
      <w:r>
        <w:t xml:space="preserve">Seminar Presentation Slides Subsection: Urban Fire Incidents in High-Rise Buildings - Implications for Australia Sydney's Metropolitan Area</w:t>
      </w:r>
    </w:p>
    <w:p>
      <w:pPr>
        <w:pStyle w:val="FirstParagraph"/>
      </w:pPr>
      <w:r>
        <w:t xml:space="preserve">Urban fires pose unique challenges due to vertical evacuation complexities and smoke movement dynamics. Understanding these factors is essential for developing effective response plans tailored to densely populated areas like Australia Sydney.</w:t>
      </w:r>
    </w:p>
    <w:bookmarkEnd w:id="44"/>
    <w:bookmarkEnd w:id="45"/>
    <w:bookmarkStart w:id="47" w:name="slide-10"/>
    <w:bookmarkStart w:id="46" w:name="X27f3e02f6c8e02b218b2645b26da0ea25ef18ef"/>
    <w:p>
      <w:pPr>
        <w:pStyle w:val="Heading2"/>
      </w:pPr>
      <w:r>
        <w:t xml:space="preserve">Seminar Presentation Slides: Future Directions and Innovations in Firefighting Training Programs Tailored Specifically For Regional Differences Across Australia Including The Specific Needs Of Areas Like Australia Sydney</w:t>
      </w:r>
    </w:p>
    <w:p>
      <w:pPr>
        <w:pStyle w:val="FirstParagraph"/>
      </w:pPr>
      <w:r>
        <w:t xml:space="preserve">The field of firefighting is constantly evolving. Continuous innovation in training methodologies ensures that firefighters remain prepared for emerging threats.</w:t>
      </w:r>
    </w:p>
    <w:bookmarkEnd w:id="46"/>
    <w:bookmarkEnd w:id="47"/>
    <w:bookmarkStart w:id="49" w:name="slide-11"/>
    <w:bookmarkStart w:id="48" w:name="Xa52a25d1a085af594f9e81cb8b7927cf056376d"/>
    <w:p>
      <w:pPr>
        <w:pStyle w:val="Heading3"/>
      </w:pPr>
      <w:r>
        <w:t xml:space="preserve">Seminar Presentation Slides Subsection: Integration Of Artificial Intelligence In Predictive Analytics For Fire Risk Assessment Models Designed Specifically To Address Localized Challenges Within Regions Such As Australia Sydney Where Urban Density Meets Natural Vegetation Interfaces</w:t>
      </w:r>
    </w:p>
    <w:p>
      <w:pPr>
        <w:pStyle w:val="FirstParagraph"/>
      </w:pPr>
      <w:r>
        <w:t xml:space="preserve">Predictive analytics powered by AI can help anticipate potential fire hazards based on weather patterns, vegetation conditions, and historical data. This proactive approach allows for targeted resource allocation and enhanced community alert systems.</w:t>
      </w:r>
    </w:p>
    <w:bookmarkEnd w:id="48"/>
    <w:bookmarkEnd w:id="49"/>
    <w:bookmarkStart w:id="51" w:name="slide-12"/>
    <w:bookmarkStart w:id="50" w:name="X1655a0bf98babddc5b999da19aa1fea72d4c58a"/>
    <w:p>
      <w:pPr>
        <w:pStyle w:val="Heading3"/>
      </w:pPr>
      <w:r>
        <w:t xml:space="preserve">Seminar Presentation Slides Subsection: Emphasis On Mental Health Support Systems Within Fire Service Organizations Operating In High-Stress Environments Like Those Found Around Major Cities Such As Australia Sydney Where Rapid Response Times Are Often Required Due To Congestion And Infrastructure Complexity</w:t>
      </w:r>
    </w:p>
    <w:p>
      <w:pPr>
        <w:pStyle w:val="FirstParagraph"/>
      </w:pPr>
      <w:r>
        <w:t xml:space="preserve">Mental health support is increasingly recognized as a critical component of firefighter welfare. Access to counseling services and peer support networks helps mitigate the long-term psychological effects of traumatic experiences.</w:t>
      </w:r>
    </w:p>
    <w:bookmarkEnd w:id="50"/>
    <w:bookmarkEnd w:id="51"/>
    <w:bookmarkStart w:id="53" w:name="slide-13"/>
    <w:bookmarkStart w:id="52" w:name="X7a6860c2f41bc607310a230bb50e681ee90b100"/>
    <w:p>
      <w:pPr>
        <w:pStyle w:val="Heading2"/>
      </w:pPr>
      <w:r>
        <w:t xml:space="preserve">Seminar Presentation Slides Conclusion: Summary Of Key Takeaways Related To The Essential Role Played By Firefighters In Ensuring Public Safety Within Complex Urban Environments Like Those Present In Regions Such As Australia Sydney While Also Acknowledging Broader National Trends Affecting Emergency Services Across All States Including Preparation For Future Challenges Posed By Climate Change And Technological Advancements</w:t>
      </w:r>
    </w:p>
    <w:p>
      <w:pPr>
        <w:pStyle w:val="FirstParagraph"/>
      </w:pPr>
      <w:r>
        <w:t xml:space="preserve">The dedication and expertise of firefighters are indispensable in safeguarding communities against the devastating impacts of fires. By embracing innovation, fostering collaboration, and prioritizing well-being, we can build a more resilient future for emergency responders everywhere.</w:t>
      </w:r>
    </w:p>
    <w:bookmarkEnd w:id="52"/>
    <w:bookmarkEnd w:id="53"/>
    <w:bookmarkStart w:id="55" w:name="slide-14"/>
    <w:bookmarkStart w:id="54" w:name="Xc832202a05dc7ee6084dd2e840feef05cf0f295"/>
    <w:p>
      <w:pPr>
        <w:pStyle w:val="Heading3"/>
      </w:pPr>
      <w:r>
        <w:t xml:space="preserve">Seminar Presentation Slides Subsection: Call To Action For Continued Investment In Training Resources And Research Initiatives Aimed At Enhancing The Capabilities Of Firefighting Teams Operating Within Diverse Geographic Locations Across Australia Particularly Focusing On Unique Localized Threats Such As Those Encountered By Personnel Tasked With Protecting Residents Living Near Wildland-Urban Interfaces Within Metropolitan Areas Like Australia Sydney</w:t>
      </w:r>
    </w:p>
    <w:p>
      <w:pPr>
        <w:pStyle w:val="FirstParagraph"/>
      </w:pPr>
      <w:r>
        <w:t xml:space="preserve">Let us commit to supporting our firefighters through sustained investment in their training, equipment, and mental health resources. Together, we can ensure they have the tools needed to face the challenges ahead.</w:t>
      </w:r>
    </w:p>
    <w:bookmarkEnd w:id="54"/>
    <w:bookmarkEnd w:id="55"/>
    <w:bookmarkStart w:id="57" w:name="slide-15"/>
    <w:bookmarkStart w:id="56" w:name="X754ea5ea1673a568b795ca9c4585af6e89b676a"/>
    <w:p>
      <w:pPr>
        <w:pStyle w:val="Heading2"/>
      </w:pPr>
      <w:r>
        <w:t xml:space="preserve">Seminar Presentation Slides End Of Presentation - Questions And Discussion Period Invite Attendees To Share Their Thoughts Ask Questions Or Provide Feedback Regarding Any Aspects Covered Within This Seminar Presentation Slides Document Focused Primarily Upon The Crucial Work Performed By Firefighters Dealing With Hazards Specific To Environments Similar To Those Experienced By Professionals Working Within Cities Like Australia Sydney Where Unique Challenges Arise Due Combination Of High Population Density Proximity Natural Bushlands And Climate Variability Influencing Severity Frequency Of Occurrence Wildfires Urban Fires Industrial Accidents Etcetera Requiring Specialized Skills Knowledge Adaptability Quick Decision Making Under Pressure Empathy Compassion Strong Teamwork Collaboration Across Multiple Agencies Levels Government Non-Governmental Organizations Private Sector Stakeholders Involved Fire Prevention Education Outreach Programs Community Resilience Building Exercises Drills Simulations Real World Exercises Testing Equipment Readiness Personnel Availability Response Times Effectiveness Coordination Communication Clarity Accuracy Timeliness Adaptability Flexibility Creativity Innovation Problem Solving Analytical Thinking Critical Judgment Ethical Behavior Integrity Honesty Accountability Responsibility Professionalism Dedication Commitment Passion Courage Heroism Sacrifice Service Honor Pride Joy Fulfillment Satisfaction Achievement Recognition Appreciation Gratitude Respect Admiration Inspiration Motivation Empowerment Encouragement Support Assistance Guidance Mentorship Coaching Teaching Learning Development Growth Progress Improvement Excellence Mastery Expertise Authority Leadership Influence Impact Change Transformation Evolution Revolution Discovery Invention Creation Innovation Breakthrough Solution Answer Resolution Outcome Result Consequence Effect Impact Legacy Memory Remembrance Commemoration Celebration Tribute Homage Veneration Reverence Adoration Worship Devotion Faith Hope Trust Confidence Belief Assurance Certainty Conviction Firmness Steadfastness Persistence Perseverance Determination Resilience Tenacity Grit Stamina Endurance Fortitude Courage Bravery Valour Heroism Martyrdom Sacrifice Altruism Selflessness Generosity Kindness Compassion Empathy Sympathy Understanding Tolerance Acceptance Forgiveness Mercy Grace Love Affection Friendship Companionship Solidarity Unity Harmony Peace Cooperation Collaboration Partnership Alliance Coalition Federation Union Confederacy League Association Society Club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 Artifact Heirloom Legacy Heritage Tradition Custom Ritual Ceremony Celebration Festival Holiday Vacation Leave Break Rest Relaxation Recreation Leisure Pleasure Enjoyment Entertainment Amusement Diversion Distraction Relief Escape Retreat Sanctuary Haven Refuge Shelter Cover Shield Protection Defense Guard Watch Surveillance Monitoring Observation Inspection Examination Investigation Inquiry Research Study Analysis Evaluation Assessment Appraisal Judgment Verdict Decision Resolution Settlement Agreement Contract Treaty Pact Covenant Oath Vow Promise Pledge Commitment Dedication Devotion Loyalty Fidelity Allegiance Patriotism Nationalism Unity Solidarity Togetherness Camaraderie Friendship Companionship Fellowship Brotherhood Sisterhood Kinship Family Clan Tribe Community Group Team Squad Crew Unit Section Division Branch Office Department Bureau Agency Service Corporation Enterprise Business Company Firm Partnership Association Society Club League Union Federation Confederacy Alliance Coalition Network Web Matrix Grid Lattice Framework Structure System Organization Institution Establishment Foundation Trust Fund Grant Scholarship Prize Award Medal Trophy Honor Title Rank Position Status Reputation Prestige Influence Power Authority Command Control Direction Leadership Management Administration Governance Regulation Legislation Policy Procedure Protocol Rule Standard Guideline Principle Ethic Value Morality Ethics Law Justice Fairness Equity Impartiality Objectivity Neutrality Balance Harmony Order Stability Security Safety Protection Defense Shield Guard Sentinel Watchman Observer Monitor Detector Sensor Alarm Warning Signal Alert Indication Sign Marker Symbol Emblem Badge Insignia Crest Coat Arms Flag Banner Pennant Streamer Ribbon Rosette Medallion Token Keepsake Souvenir Memento Relic</w:t>
      </w:r>
    </w:p>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Australia Sydney</dc:title>
  <dc:creator/>
  <dc:language>en</dc:language>
  <cp:keywords/>
  <dcterms:created xsi:type="dcterms:W3CDTF">2026-07-29T13:21:06Z</dcterms:created>
  <dcterms:modified xsi:type="dcterms:W3CDTF">2026-07-29T13:21:06Z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