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Operations</w:t>
      </w:r>
      <w:r>
        <w:t xml:space="preserve"> </w:t>
      </w:r>
      <w:r>
        <w:t xml:space="preserve">in</w:t>
      </w:r>
      <w:r>
        <w:t xml:space="preserve"> </w:t>
      </w:r>
      <w:r>
        <w:t xml:space="preserve">Bangladesh</w:t>
      </w:r>
      <w:r>
        <w:t xml:space="preserve"> </w:t>
      </w:r>
      <w:r>
        <w:t xml:space="preserve">Dhaka</w:t>
      </w:r>
    </w:p>
    <w:bookmarkStart w:id="39" w:name="seminar-presentation-slides"/>
    <w:p>
      <w:pPr>
        <w:pStyle w:val="Heading1"/>
      </w:pPr>
      <w:r>
        <w:t xml:space="preserve">Seminar Presentation Slides</w:t>
      </w:r>
    </w:p>
    <w:bookmarkStart w:id="20" w:name="Xc423f2f32091cc28d7d0d764551fbbb398007a2"/>
    <w:p>
      <w:pPr>
        <w:pStyle w:val="Heading2"/>
      </w:pPr>
      <w:r>
        <w:t xml:space="preserve">Title: Firefighter Operations and Safety in Bangladesh Dhaka</w:t>
      </w:r>
    </w:p>
    <w:p>
      <w:pPr>
        <w:pStyle w:val="FirstParagraph"/>
      </w:pPr>
      <w:r>
        <w:rPr>
          <w:bCs/>
          <w:b/>
        </w:rPr>
        <w:t xml:space="preserve">Presentation Overview:</w:t>
      </w:r>
    </w:p>
    <w:p>
      <w:pPr>
        <w:pStyle w:val="BodyText"/>
      </w:pPr>
      <w:r>
        <w:t xml:space="preserve">This document serves as a comprehensive guide for the Seminar Presentation Slides dedicated to the critical role of the Firefighter within the unique urban landscape of Bangladesh Dhaka. As one of the most densely populated cities in Asia, Dhaka faces significant challenges regarding fire safety infrastructure, building codes enforcement, and emergency response times. The objective of this presentation is to outline the operational protocols for a modern</w:t>
      </w:r>
      <w:r>
        <w:t xml:space="preserve"> </w:t>
      </w:r>
      <w:r>
        <w:rPr>
          <w:bCs/>
          <w:b/>
        </w:rPr>
        <w:t xml:space="preserve">Firefighter</w:t>
      </w:r>
      <w:r>
        <w:t xml:space="preserve">, address the specific environmental hazards present in</w:t>
      </w:r>
      <w:r>
        <w:t xml:space="preserve"> </w:t>
      </w:r>
      <w:r>
        <w:rPr>
          <w:bCs/>
          <w:b/>
        </w:rPr>
        <w:t xml:space="preserve">Bangladesh Dhaka</w:t>
      </w:r>
      <w:r>
        <w:t xml:space="preserve">, and propose strategic improvements for national safety standards.</w:t>
      </w:r>
    </w:p>
    <w:p>
      <w:pPr>
        <w:pStyle w:val="BodyText"/>
      </w:pPr>
      <w:r>
        <w:t xml:space="preserve">The narrative emphasizes that effective fire management in</w:t>
      </w:r>
      <w:r>
        <w:t xml:space="preserve"> </w:t>
      </w:r>
      <w:r>
        <w:rPr>
          <w:bCs/>
          <w:b/>
        </w:rPr>
        <w:t xml:space="preserve">Bangladesh Dhaka</w:t>
      </w:r>
      <w:r>
        <w:t xml:space="preserve"> </w:t>
      </w:r>
      <w:r>
        <w:t xml:space="preserve">requires not only advanced technology but also rigorous community engagement and policy reform. We will explore the historical context of major fires in the region, analyze current equipment limitations, and discuss training methodologies tailored to high-rise density.</w:t>
      </w:r>
    </w:p>
    <w:bookmarkEnd w:id="20"/>
    <w:bookmarkStart w:id="21" w:name="X0276efa277d1aad807bb016994d6541b4a8ae95"/>
    <w:p>
      <w:pPr>
        <w:pStyle w:val="Heading2"/>
      </w:pPr>
      <w:r>
        <w:t xml:space="preserve">Slide 1: The Context of Fire Risk in Bangladesh Dhaka</w:t>
      </w:r>
    </w:p>
    <w:p>
      <w:pPr>
        <w:pStyle w:val="FirstParagraph"/>
      </w:pPr>
      <w:r>
        <w:rPr>
          <w:bCs/>
          <w:b/>
        </w:rPr>
        <w:t xml:space="preserve">Urban Density and Infrastructure:</w:t>
      </w:r>
    </w:p>
    <w:p>
      <w:pPr>
        <w:pStyle w:val="BodyText"/>
      </w:pPr>
      <w:r>
        <w:t xml:space="preserve">To understand the role of the</w:t>
      </w:r>
      <w:r>
        <w:t xml:space="preserve"> </w:t>
      </w:r>
      <w:r>
        <w:rPr>
          <w:bCs/>
          <w:b/>
        </w:rPr>
        <w:t xml:space="preserve">Firefighter</w:t>
      </w:r>
      <w:r>
        <w:t xml:space="preserve">, one must first comprehend the environment of</w:t>
      </w:r>
    </w:p>
    <w:p>
      <w:pPr>
        <w:pStyle w:val="BodyText"/>
      </w:pPr>
      <w:r>
        <w:t xml:space="preserve">Bangladesh Dhaka. The city is characterized by narrow alleyways, unplanned urbanization, and a proliferation of mixed-use buildings where residential living spaces are often located above commercial establishments. This structural complexity creates a "choke point" effect for emergency vehicles. In many parts of</w:t>
      </w:r>
      <w:r>
        <w:t xml:space="preserve"> </w:t>
      </w:r>
      <w:r>
        <w:rPr>
          <w:bCs/>
          <w:b/>
        </w:rPr>
        <w:t xml:space="preserve">Bangladesh Dhaka</w:t>
      </w:r>
      <w:r>
        <w:t xml:space="preserve">, standard fire trucks cannot navigate the congested streets due to unauthorized construction encroaching on roadways.</w:t>
      </w:r>
    </w:p>
    <w:p>
      <w:pPr>
        <w:pStyle w:val="BodyText"/>
      </w:pPr>
      <w:r>
        <w:rPr>
          <w:bCs/>
          <w:b/>
        </w:rPr>
        <w:t xml:space="preserve">Common Hazard Types:</w:t>
      </w:r>
    </w:p>
    <w:p>
      <w:pPr>
        <w:numPr>
          <w:ilvl w:val="0"/>
          <w:numId w:val="1001"/>
        </w:numPr>
        <w:pStyle w:val="Compact"/>
      </w:pPr>
      <w:r>
        <w:rPr>
          <w:iCs/>
          <w:i/>
        </w:rPr>
        <w:t xml:space="preserve">Multistory Building Fires:</w:t>
      </w:r>
      <w:r>
        <w:t xml:space="preserve"> </w:t>
      </w:r>
      <w:r>
        <w:t xml:space="preserve">Caused by electrical faults and improper gas cylinder storage.</w:t>
      </w:r>
    </w:p>
    <w:p>
      <w:pPr>
        <w:numPr>
          <w:ilvl w:val="0"/>
          <w:numId w:val="1001"/>
        </w:numPr>
        <w:pStyle w:val="Compact"/>
      </w:pPr>
      <w:r>
        <w:rPr>
          <w:iCs/>
          <w:i/>
        </w:rPr>
        <w:t xml:space="preserve">Garment Factory Blazes:</w:t>
      </w:r>
      <w:r>
        <w:t xml:space="preserve"> </w:t>
      </w:r>
      <w:r>
        <w:t xml:space="preserve">Dhaka hosts a massive garment industry; fires here are often fueled by synthetic fabrics and poor safety protocols.</w:t>
      </w:r>
    </w:p>
    <w:p>
      <w:pPr>
        <w:numPr>
          <w:ilvl w:val="0"/>
          <w:numId w:val="1001"/>
        </w:numPr>
        <w:pStyle w:val="Compact"/>
      </w:pPr>
      <w:r>
        <w:rPr>
          <w:iCs/>
          <w:i/>
        </w:rPr>
        <w:t xml:space="preserve">Road Accidents Involving Fuel Tankers:</w:t>
      </w:r>
      <w:r>
        <w:t xml:space="preserve"> </w:t>
      </w:r>
      <w:r>
        <w:t xml:space="preserve">Frequent incidents on major arteries like the Hazrat Shahjalal International Airport approach roads.</w:t>
      </w:r>
    </w:p>
    <w:bookmarkEnd w:id="21"/>
    <w:bookmarkStart w:id="22" w:name="X38cc1e0cb372afbb42ad3a3a3f7a53fe7b80f39"/>
    <w:p>
      <w:pPr>
        <w:pStyle w:val="Heading2"/>
      </w:pPr>
      <w:r>
        <w:t xml:space="preserve">Slide 2: Role and Responsibilities of the Firefighter</w:t>
      </w:r>
    </w:p>
    <w:p>
      <w:pPr>
        <w:pStyle w:val="FirstParagraph"/>
      </w:pPr>
      <w:r>
        <w:rPr>
          <w:bCs/>
          <w:b/>
        </w:rPr>
        <w:t xml:space="preserve">Dual Mission:</w:t>
      </w:r>
    </w:p>
    <w:p>
      <w:pPr>
        <w:pStyle w:val="BodyText"/>
      </w:pPr>
      <w:r>
        <w:t xml:space="preserve">The modern</w:t>
      </w:r>
      <w:r>
        <w:t xml:space="preserve"> </w:t>
      </w:r>
      <w:r>
        <w:rPr>
          <w:bCs/>
          <w:b/>
        </w:rPr>
        <w:t xml:space="preserve">Firefighter</w:t>
      </w:r>
      <w:r>
        <w:t xml:space="preserve">, particularly those operating in the metropolitan area of Bangladesh Dhaka, performs a dual mission. The primary responsibility is life safety—evacuating civilians and rescuing victims from hazardous smoke environments. The secondary responsibility is property preservation and environmental protection.</w:t>
      </w:r>
    </w:p>
    <w:p>
      <w:pPr>
        <w:pStyle w:val="BodyText"/>
      </w:pPr>
      <w:r>
        <w:rPr>
          <w:bCs/>
          <w:b/>
        </w:rPr>
        <w:t xml:space="preserve">Specific Duties:</w:t>
      </w:r>
    </w:p>
    <w:p>
      <w:pPr>
        <w:numPr>
          <w:ilvl w:val="0"/>
          <w:numId w:val="1002"/>
        </w:numPr>
        <w:pStyle w:val="Compact"/>
      </w:pPr>
      <w:r>
        <w:rPr>
          <w:iCs/>
          <w:i/>
        </w:rPr>
        <w:t xml:space="preserve">Rapid Response Navigation:</w:t>
      </w:r>
      <w:r>
        <w:rPr>
          <w:bCs/>
          <w:b/>
        </w:rPr>
        <w:t xml:space="preserve">F</w:t>
      </w:r>
      <w:r>
        <w:t xml:space="preserve">i</w:t>
      </w:r>
      <w:r>
        <w:rPr>
          <w:iCs/>
          <w:i/>
        </w:rPr>
        <w:t xml:space="preserve">r</w:t>
      </w:r>
      <w:r>
        <w:t xml:space="preserve">e</w:t>
      </w:r>
    </w:p>
    <w:p>
      <w:pPr>
        <w:numPr>
          <w:ilvl w:val="0"/>
          <w:numId w:val="1000"/>
        </w:numPr>
        <w:pStyle w:val="Compact"/>
      </w:pPr>
      <w:r>
        <w:t xml:space="preserve">fs in Bangladesh Dhaka must be experts in micro-navigation, utilizing motorcycles or smaller units to reach locations inaccessible to large trucks.</w:t>
      </w:r>
    </w:p>
    <w:p>
      <w:pPr>
        <w:numPr>
          <w:ilvl w:val="0"/>
          <w:numId w:val="1002"/>
        </w:numPr>
        <w:pStyle w:val="Compact"/>
      </w:pPr>
      <w:r>
        <w:rPr>
          <w:iCs/>
          <w:i/>
        </w:rPr>
        <w:t xml:space="preserve">Water Source Utilization:</w:t>
      </w:r>
      <w:r>
        <w:t xml:space="preserve"> </w:t>
      </w:r>
      <w:r>
        <w:t xml:space="preserve">Due to inconsistent municipal water pressure, the Firefighter must be trained to utilize alternative water sources such as ponds (dighis), cisterns, and portable pumps commonly found in older neighborhoods of Bangladesh Dhaka.</w:t>
      </w:r>
    </w:p>
    <w:p>
      <w:pPr>
        <w:numPr>
          <w:ilvl w:val="0"/>
          <w:numId w:val="1002"/>
        </w:numPr>
        <w:pStyle w:val="Compact"/>
      </w:pPr>
      <w:r>
        <w:rPr>
          <w:iCs/>
          <w:i/>
        </w:rPr>
        <w:t xml:space="preserve">Hazardous Material Management:</w:t>
      </w:r>
      <w:r>
        <w:t xml:space="preserve"> </w:t>
      </w:r>
      <w:r>
        <w:t xml:space="preserve">Handling chemicals used in local dyeing and printing factories requires specialized PPE (Personal Protective Equipment) training.</w:t>
      </w:r>
    </w:p>
    <w:bookmarkEnd w:id="22"/>
    <w:bookmarkStart w:id="26" w:name="Xf7e586d29d4adaa50acc78ed87603df21cae76a"/>
    <w:p>
      <w:pPr>
        <w:pStyle w:val="Heading2"/>
      </w:pPr>
      <w:r>
        <w:t xml:space="preserve">Slide 3: Challenges Faced by Firefighters in Bangladesh Dhaka</w:t>
      </w:r>
    </w:p>
    <w:p>
      <w:pPr>
        <w:pStyle w:val="FirstParagraph"/>
      </w:pPr>
      <w:r>
        <w:rPr>
          <w:iCs/>
          <w:i/>
        </w:rPr>
        <w:t xml:space="preserve">"The Race Against Time and Density"</w:t>
      </w:r>
    </w:p>
    <w:bookmarkStart w:id="23" w:name="average-response-times"/>
    <w:p>
      <w:pPr>
        <w:pStyle w:val="Heading4"/>
      </w:pPr>
      <w:r>
        <w:rPr>
          <w:bCs/>
          <w:b/>
        </w:rPr>
        <w:t xml:space="preserve">Average Response Times:</w:t>
      </w:r>
    </w:p>
    <w:p>
      <w:pPr>
        <w:pStyle w:val="FirstParagraph"/>
      </w:pPr>
      <w:r>
        <w:t xml:space="preserve">In ideal conditions, a response time of under ten minutes is the global standard. However, in</w:t>
      </w:r>
      <w:r>
        <w:t xml:space="preserve"> </w:t>
      </w:r>
      <w:r>
        <w:rPr>
          <w:bCs/>
          <w:b/>
        </w:rPr>
        <w:t xml:space="preserve">Bangladesh Dhaka</w:t>
      </w:r>
      <w:r>
        <w:t xml:space="preserve">, traffic congestion often delays arrival by thirty minutes or more. For a</w:t>
      </w:r>
    </w:p>
    <w:p>
      <w:pPr>
        <w:pStyle w:val="BodyText"/>
      </w:pPr>
      <w:r>
        <w:t xml:space="preserve">Fir</w:t>
      </w:r>
      <w:r>
        <w:t xml:space="preserve">eFi</w:t>
      </w:r>
      <w:r>
        <w:t xml:space="preserve">re</w:t>
      </w:r>
    </w:p>
    <w:p>
      <w:pPr>
        <w:pStyle w:val="BodyText"/>
      </w:pPr>
      <w:r>
        <w:t xml:space="preserve">f, this delay allows fire to grow exponentially from its ignition phase to a fully developed state.</w:t>
      </w:r>
    </w:p>
    <w:bookmarkEnd w:id="23"/>
    <w:bookmarkStart w:id="24" w:name="lack-of-preparedness"/>
    <w:p>
      <w:pPr>
        <w:pStyle w:val="Heading4"/>
      </w:pPr>
      <w:r>
        <w:rPr>
          <w:bCs/>
          <w:b/>
        </w:rPr>
        <w:t xml:space="preserve">Lack of Preparedness:</w:t>
      </w:r>
    </w:p>
    <w:p>
      <w:pPr>
        <w:pStyle w:val="FirstParagraph"/>
      </w:pPr>
      <w:r>
        <w:t xml:space="preserve">A critical issue in</w:t>
      </w:r>
      <w:r>
        <w:t xml:space="preserve"> </w:t>
      </w:r>
      <w:r>
        <w:rPr>
          <w:bCs/>
          <w:b/>
        </w:rPr>
        <w:t xml:space="preserve">Bangladesh Dhaka</w:t>
      </w:r>
      <w:r>
        <w:t xml:space="preserve"> </w:t>
      </w:r>
      <w:r>
        <w:t xml:space="preserve">is the lack of functional fire hydrants in many residential and commercial areas. Consequently,</w:t>
      </w:r>
      <w:r>
        <w:t xml:space="preserve"> </w:t>
      </w:r>
      <w:r>
        <w:t xml:space="preserve">eFirefighters</w:t>
      </w:r>
      <w:r>
        <w:t xml:space="preserve">e are often forced to rely on water tankers that must be summoned from distant depots, adding precious time to the operation.</w:t>
      </w:r>
    </w:p>
    <w:bookmarkEnd w:id="24"/>
    <w:bookmarkStart w:id="25" w:name="public-cooperation"/>
    <w:p>
      <w:pPr>
        <w:pStyle w:val="Heading4"/>
      </w:pPr>
      <w:r>
        <w:rPr>
          <w:bCs/>
          <w:b/>
        </w:rPr>
        <w:t xml:space="preserve">Public Cooperation:</w:t>
      </w:r>
    </w:p>
    <w:p>
      <w:pPr>
        <w:pStyle w:val="FirstParagraph"/>
      </w:pPr>
      <w:r>
        <w:t xml:space="preserve">A significant barrier for any</w:t>
      </w:r>
    </w:p>
    <w:p>
      <w:pPr>
        <w:pStyle w:val="BodyText"/>
      </w:pPr>
      <w:r>
        <w:t xml:space="preserve">F</w:t>
      </w:r>
      <w:r>
        <w:t xml:space="preserve">i</w:t>
      </w:r>
      <w:r>
        <w:t xml:space="preserve">r</w:t>
      </w:r>
    </w:p>
    <w:p>
      <w:pPr>
        <w:pStyle w:val="BodyText"/>
      </w:pPr>
      <w:r>
        <w:t xml:space="preserve">eF</w:t>
      </w:r>
    </w:p>
    <w:p>
      <w:pPr>
        <w:pStyle w:val="BodyText"/>
      </w:pPr>
      <w:r>
        <w:t xml:space="preserve">i</w:t>
      </w:r>
    </w:p>
    <w:p>
      <w:pPr>
        <w:pStyle w:val="BodyText"/>
      </w:pPr>
      <w:r>
        <w:t xml:space="preserve">re</w:t>
      </w:r>
      <w:r>
        <w:rPr>
          <w:bCs/>
          <w:b/>
        </w:rPr>
        <w:t xml:space="preserve">f</w:t>
      </w:r>
      <w:r>
        <w:rPr>
          <w:iCs/>
          <w:i/>
          <w:bCs/>
          <w:b/>
        </w:rPr>
        <w:t xml:space="preserve">irefighter in Bangladesh Dhaka is public obstruction. During emergencies, pedestrians and private vehicles often block roads, preventing emergency access. Educational campaigns are essential to shift public mindset.</w:t>
      </w:r>
    </w:p>
    <w:bookmarkEnd w:id="25"/>
    <w:bookmarkEnd w:id="26"/>
    <w:bookmarkStart w:id="29" w:name="X0b56bc0d2d065c056001db18543bf7e8de73e8f"/>
    <w:p>
      <w:pPr>
        <w:pStyle w:val="Heading2"/>
      </w:pPr>
      <w:r>
        <w:t xml:space="preserve">Slide 4: Technology and Equipment Innovations</w:t>
      </w:r>
    </w:p>
    <w:p>
      <w:pPr>
        <w:pStyle w:val="FirstParagraph"/>
      </w:pPr>
      <w:r>
        <w:rPr>
          <w:bCs/>
          <w:b/>
        </w:rPr>
        <w:t xml:space="preserve">Moving Beyond Traditional Methods:</w:t>
      </w:r>
    </w:p>
    <w:p>
      <w:pPr>
        <w:pStyle w:val="BodyText"/>
      </w:pPr>
      <w:r>
        <w:t xml:space="preserve">To improve efficiency, the deployment of modern technology is crucial for a</w:t>
      </w:r>
    </w:p>
    <w:p>
      <w:pPr>
        <w:pStyle w:val="BodyText"/>
      </w:pPr>
      <w:r>
        <w:t xml:space="preserve">F</w:t>
      </w:r>
      <w:r>
        <w:t xml:space="preserve">i</w:t>
      </w:r>
      <w:r>
        <w:t xml:space="preserve">r</w:t>
      </w:r>
    </w:p>
    <w:p>
      <w:pPr>
        <w:pStyle w:val="BodyText"/>
      </w:pPr>
      <w:r>
        <w:t xml:space="preserve">eF</w:t>
      </w:r>
    </w:p>
    <w:p>
      <w:pPr>
        <w:pStyle w:val="BodyText"/>
      </w:pPr>
      <w:r>
        <w:t xml:space="preserve">i</w:t>
      </w:r>
    </w:p>
    <w:p>
      <w:pPr>
        <w:pStyle w:val="BodyText"/>
      </w:pPr>
      <w:r>
        <w:t xml:space="preserve">re</w:t>
      </w:r>
      <w:r>
        <w:rPr>
          <w:bCs/>
          <w:b/>
        </w:rPr>
        <w:t xml:space="preserve">f</w:t>
      </w:r>
      <w:r>
        <w:rPr>
          <w:iCs/>
          <w:i/>
          <w:bCs/>
          <w:b/>
        </w:rPr>
        <w:t xml:space="preserve">irefighter in Bangladesh Dhaka.</w:t>
      </w:r>
    </w:p>
    <w:bookmarkStart w:id="27" w:name="drones-and-thermal-imaging"/>
    <w:p>
      <w:pPr>
        <w:pStyle w:val="Heading4"/>
      </w:pPr>
      <w:r>
        <w:rPr>
          <w:bCs/>
          <w:b/>
        </w:rPr>
        <w:t xml:space="preserve">Drones and Thermal Imaging:</w:t>
      </w:r>
    </w:p>
    <w:p>
      <w:pPr>
        <w:pStyle w:val="FirstParagraph"/>
      </w:pPr>
      <w:r>
        <w:t xml:space="preserve">The use of thermal imaging cameras allows a</w:t>
      </w:r>
    </w:p>
    <w:p>
      <w:pPr>
        <w:pStyle w:val="BodyText"/>
      </w:pPr>
      <w:r>
        <w:t xml:space="preserve">eFirefighter</w:t>
      </w:r>
    </w:p>
    <w:p>
      <w:pPr>
        <w:pStyle w:val="BodyText"/>
      </w:pPr>
      <w:r>
        <w:t xml:space="preserve">e to see through thick smoke, locating victims in high-rise buildings typical of</w:t>
      </w:r>
    </w:p>
    <w:p>
      <w:pPr>
        <w:pStyle w:val="BodyText"/>
      </w:pPr>
      <w:r>
        <w:t xml:space="preserve">Bangladesh Dhaka.</w:t>
      </w:r>
    </w:p>
    <w:p>
      <w:pPr>
        <w:pStyle w:val="BodyText"/>
      </w:pPr>
      <w:r>
        <w:t xml:space="preserve">. Drones can provide real-time aerial surveillance, helping command centers assess fire spread patterns from above where ground visibility is limited.</w:t>
      </w:r>
    </w:p>
    <w:bookmarkEnd w:id="27"/>
    <w:bookmarkStart w:id="28" w:name="compact-fire-units"/>
    <w:p>
      <w:pPr>
        <w:pStyle w:val="Heading4"/>
      </w:pPr>
      <w:r>
        <w:rPr>
          <w:bCs/>
          <w:b/>
        </w:rPr>
        <w:t xml:space="preserve">Compact Fire Units:</w:t>
      </w:r>
    </w:p>
    <w:p>
      <w:pPr>
        <w:pStyle w:val="FirstParagraph"/>
      </w:pPr>
      <w:r>
        <w:t xml:space="preserve">Investing in smaller, agile fire engines that can fit through the narrow lanes of old</w:t>
      </w:r>
    </w:p>
    <w:p>
      <w:pPr>
        <w:pStyle w:val="BodyText"/>
      </w:pPr>
      <w:r>
        <w:t xml:space="preserve">Bangladesh Dhaka</w:t>
      </w:r>
    </w:p>
    <w:p>
      <w:pPr>
        <w:pStyle w:val="BodyText"/>
      </w:pPr>
      <w:r>
        <w:t xml:space="preserve">. These units act as first responders, containing the initial blaze until larger resources arrive. This strategy directly supports the</w:t>
      </w:r>
    </w:p>
    <w:p>
      <w:pPr>
        <w:pStyle w:val="BodyText"/>
      </w:pPr>
      <w:r>
        <w:t xml:space="preserve">eFirefighter</w:t>
      </w:r>
    </w:p>
    <w:p>
      <w:pPr>
        <w:pStyle w:val="BodyText"/>
      </w:pPr>
      <w:r>
        <w:t xml:space="preserve">e by providing immediate suppression capabilities.</w:t>
      </w:r>
    </w:p>
    <w:bookmarkEnd w:id="28"/>
    <w:bookmarkEnd w:id="29"/>
    <w:bookmarkStart w:id="33" w:name="slide-5-training-and-capacity-building"/>
    <w:p>
      <w:pPr>
        <w:pStyle w:val="Heading2"/>
      </w:pPr>
      <w:r>
        <w:t xml:space="preserve">Slide 5: Training and Capacity Building</w:t>
      </w:r>
    </w:p>
    <w:p>
      <w:pPr>
        <w:pStyle w:val="FirstParagraph"/>
      </w:pPr>
      <w:r>
        <w:rPr>
          <w:bCs/>
          <w:b/>
        </w:rPr>
        <w:t xml:space="preserve">A Holistic Approach to Education:</w:t>
      </w:r>
    </w:p>
    <w:bookmarkStart w:id="30" w:name="military-style-discipline"/>
    <w:p>
      <w:pPr>
        <w:pStyle w:val="Heading4"/>
      </w:pPr>
      <w:r>
        <w:rPr>
          <w:iCs/>
          <w:i/>
        </w:rPr>
        <w:t xml:space="preserve">Military-Style Discipline:</w:t>
      </w:r>
    </w:p>
    <w:p>
      <w:pPr>
        <w:pStyle w:val="FirstParagraph"/>
      </w:pPr>
      <w:r>
        <w:t xml:space="preserve">The training curriculum for a</w:t>
      </w:r>
    </w:p>
    <w:p>
      <w:pPr>
        <w:pStyle w:val="BodyText"/>
      </w:pPr>
      <w:r>
        <w:t xml:space="preserve">eFirefighter</w:t>
      </w:r>
    </w:p>
    <w:p>
      <w:pPr>
        <w:pStyle w:val="BodyText"/>
      </w:pPr>
      <w:r>
        <w:t xml:space="preserve">e in Bangladesh Dhaka should incorporate elements of military discipline to ensure rapid decision-making under extreme pressure. Regular drills simulating high-rise evacuations and chemical spills are mandatory.</w:t>
      </w:r>
    </w:p>
    <w:bookmarkEnd w:id="30"/>
    <w:bookmarkStart w:id="31" w:name="community-fire-wardens"/>
    <w:p>
      <w:pPr>
        <w:pStyle w:val="Heading4"/>
      </w:pPr>
      <w:r>
        <w:rPr>
          <w:iCs/>
          <w:i/>
        </w:rPr>
        <w:t xml:space="preserve">Community Fire Wardens:</w:t>
      </w:r>
    </w:p>
    <w:p>
      <w:pPr>
        <w:pStyle w:val="FirstParagraph"/>
      </w:pPr>
      <w:r>
        <w:t xml:space="preserve">Beyond professional firefighters, we must train community leaders. In</w:t>
      </w:r>
    </w:p>
    <w:p>
      <w:pPr>
        <w:pStyle w:val="BodyText"/>
      </w:pPr>
      <w:r>
        <w:t xml:space="preserve">Bangladesh Dhaka</w:t>
      </w:r>
    </w:p>
    <w:p>
      <w:pPr>
        <w:pStyle w:val="BodyText"/>
      </w:pPr>
      <w:r>
        <w:t xml:space="preserve">, the concept of a "Fire Warden" within each apartment complex or factory floor can bridge the gap between ignition and the arrival of professional help. This decentralized approach empowers citizens to act as auxiliary</w:t>
      </w:r>
    </w:p>
    <w:p>
      <w:pPr>
        <w:pStyle w:val="BodyText"/>
      </w:pPr>
      <w:r>
        <w:t xml:space="preserve">eFirefighters</w:t>
      </w:r>
    </w:p>
    <w:p>
      <w:pPr>
        <w:pStyle w:val="BodyText"/>
      </w:pPr>
      <w:r>
        <w:t xml:space="preserve">until official services arrive.</w:t>
      </w:r>
    </w:p>
    <w:bookmarkEnd w:id="31"/>
    <w:bookmarkStart w:id="32" w:name="psychological-resilience"/>
    <w:p>
      <w:pPr>
        <w:pStyle w:val="Heading4"/>
      </w:pPr>
      <w:r>
        <w:rPr>
          <w:iCs/>
          <w:i/>
        </w:rPr>
        <w:t xml:space="preserve">Psychological Resilience:</w:t>
      </w:r>
    </w:p>
    <w:p>
      <w:pPr>
        <w:pStyle w:val="FirstParagraph"/>
      </w:pPr>
      <w:r>
        <w:t xml:space="preserve">The mental toll on a</w:t>
      </w:r>
    </w:p>
    <w:p>
      <w:pPr>
        <w:pStyle w:val="BodyText"/>
      </w:pPr>
      <w:r>
        <w:t xml:space="preserve">Fir</w:t>
      </w:r>
    </w:p>
    <w:p>
      <w:pPr>
        <w:pStyle w:val="BodyText"/>
      </w:pPr>
      <w:r>
        <w:t xml:space="preserve">eFire</w:t>
      </w:r>
      <w:r>
        <w:rPr>
          <w:bCs/>
          <w:b/>
        </w:rPr>
        <w:t xml:space="preserve">fs is significant. Providing psychological support and stress management training is vital for long-term career sustainability in the high-stress environment of Bangladesh Dhaka.</w:t>
      </w:r>
    </w:p>
    <w:bookmarkEnd w:id="32"/>
    <w:bookmarkEnd w:id="33"/>
    <w:bookmarkStart w:id="37" w:name="X2e3a7a07d0838dbf15f7bf5b2f5c61156b9a6f4"/>
    <w:p>
      <w:pPr>
        <w:pStyle w:val="Heading2"/>
      </w:pPr>
      <w:r>
        <w:t xml:space="preserve">Slide 6: Policy Recommendations and Future Outlook</w:t>
      </w:r>
    </w:p>
    <w:p>
      <w:pPr>
        <w:pStyle w:val="FirstParagraph"/>
      </w:pPr>
      <w:r>
        <w:rPr>
          <w:bCs/>
          <w:b/>
        </w:rPr>
        <w:t xml:space="preserve">A Call to Action:</w:t>
      </w:r>
    </w:p>
    <w:bookmarkStart w:id="34" w:name="zoning-laws-enforcement"/>
    <w:p>
      <w:pPr>
        <w:pStyle w:val="Heading4"/>
      </w:pPr>
      <w:r>
        <w:rPr>
          <w:iCs/>
          <w:i/>
        </w:rPr>
        <w:t xml:space="preserve">Zoning Laws Enforcement:</w:t>
      </w:r>
    </w:p>
    <w:p>
      <w:pPr>
        <w:pStyle w:val="FirstParagraph"/>
      </w:pPr>
      <w:r>
        <w:t xml:space="preserve">Governance bodies must strictly enforce zoning laws in</w:t>
      </w:r>
    </w:p>
    <w:p>
      <w:pPr>
        <w:pStyle w:val="BodyText"/>
      </w:pPr>
      <w:r>
        <w:t xml:space="preserve">Bangladesh Dhaka</w:t>
      </w:r>
    </w:p>
    <w:p>
      <w:pPr>
        <w:pStyle w:val="BodyText"/>
      </w:pPr>
      <w:r>
        <w:t xml:space="preserve">. Mixed-use buildings must have separate, fire-rated access points for residential and commercial units. This structural change reduces the burden on the</w:t>
      </w:r>
    </w:p>
    <w:p>
      <w:pPr>
        <w:pStyle w:val="BodyText"/>
      </w:pPr>
      <w:r>
        <w:t xml:space="preserve">eFirefighter</w:t>
      </w:r>
    </w:p>
    <w:p>
      <w:pPr>
        <w:pStyle w:val="BodyText"/>
      </w:pPr>
      <w:r>
        <w:t xml:space="preserve">.</w:t>
      </w:r>
    </w:p>
    <w:bookmarkEnd w:id="34"/>
    <w:bookmarkStart w:id="35" w:name="mandatory-fire-safety-audits"/>
    <w:p>
      <w:pPr>
        <w:pStyle w:val="Heading4"/>
      </w:pPr>
      <w:r>
        <w:rPr>
          <w:iCs/>
          <w:i/>
        </w:rPr>
        <w:t xml:space="preserve">Mandatory Fire Safety Audits:</w:t>
      </w:r>
    </w:p>
    <w:p>
      <w:pPr>
        <w:pStyle w:val="FirstParagraph"/>
      </w:pPr>
      <w:r>
        <w:t xml:space="preserve">Annual safety audits for all high-rises should be legally binding. Non-compliance should result in heavy fines or closure orders. This proactive measure prevents disasters rather than just responding to them.</w:t>
      </w:r>
    </w:p>
    <w:bookmarkEnd w:id="35"/>
    <w:bookmarkStart w:id="36" w:name="national-awareness-campaigns"/>
    <w:p>
      <w:pPr>
        <w:pStyle w:val="Heading4"/>
      </w:pPr>
      <w:r>
        <w:rPr>
          <w:iCs/>
          <w:i/>
        </w:rPr>
        <w:t xml:space="preserve">National Awareness Campaigns:</w:t>
      </w:r>
    </w:p>
    <w:p>
      <w:pPr>
        <w:pStyle w:val="FirstParagraph"/>
      </w:pPr>
      <w:r>
        <w:t xml:space="preserve">A sustained media campaign is needed to educate the public of</w:t>
      </w:r>
    </w:p>
    <w:p>
      <w:pPr>
        <w:pStyle w:val="BodyText"/>
      </w:pPr>
      <w:r>
        <w:t xml:space="preserve">Bangladesh Dhaka</w:t>
      </w:r>
    </w:p>
    <w:p>
      <w:pPr>
        <w:pStyle w:val="BodyText"/>
      </w:pPr>
      <w:r>
        <w:t xml:space="preserve">on fire prevention, including safe electrical wiring practices and the importance of keeping escape routes clear. A well-informed public is the best ally for a</w:t>
      </w:r>
    </w:p>
    <w:p>
      <w:pPr>
        <w:pStyle w:val="BodyText"/>
      </w:pPr>
      <w:r>
        <w:t xml:space="preserve">eFirefighter</w:t>
      </w:r>
    </w:p>
    <w:p>
      <w:pPr>
        <w:pStyle w:val="BodyText"/>
      </w:pPr>
      <w:r>
        <w:t xml:space="preserve">.</w:t>
      </w:r>
    </w:p>
    <w:bookmarkEnd w:id="36"/>
    <w:bookmarkEnd w:id="37"/>
    <w:bookmarkStart w:id="38" w:name="conclusion"/>
    <w:p>
      <w:pPr>
        <w:pStyle w:val="Heading2"/>
      </w:pPr>
      <w:r>
        <w:t xml:space="preserve">Conclusion</w:t>
      </w:r>
    </w:p>
    <w:p>
      <w:pPr>
        <w:pStyle w:val="FirstParagraph"/>
      </w:pPr>
      <w:r>
        <w:rPr>
          <w:bCs/>
          <w:b/>
        </w:rPr>
        <w:t xml:space="preserve">Safeguarding Bangladesh Dhaka:</w:t>
      </w:r>
    </w:p>
    <w:p>
      <w:pPr>
        <w:pStyle w:val="BodyText"/>
      </w:pPr>
      <w:r>
        <w:t xml:space="preserve">The role of the</w:t>
      </w:r>
    </w:p>
    <w:p>
      <w:pPr>
        <w:pStyle w:val="BodyText"/>
      </w:pPr>
      <w:r>
        <w:t xml:space="preserve">eFirefighter</w:t>
      </w:r>
    </w:p>
    <w:p>
      <w:pPr>
        <w:pStyle w:val="BodyText"/>
      </w:pPr>
      <w:r>
        <w:t xml:space="preserve">e in Bangladesh Dhaka is not merely about extinguishing flames; it is about saving lives, preserving economic stability, and restoring peace of mind to millions. By addressing the unique challenges of density, infrastructure gaps, and public awareness, we can transform fire safety from a reactive crisis into a proactive culture.</w:t>
      </w:r>
    </w:p>
    <w:p>
      <w:pPr>
        <w:pStyle w:val="BodyText"/>
      </w:pPr>
      <w:r>
        <w:t xml:space="preserve">We urge stakeholders in</w:t>
      </w:r>
    </w:p>
    <w:p>
      <w:pPr>
        <w:pStyle w:val="BodyText"/>
      </w:pPr>
      <w:r>
        <w:t xml:space="preserve">Bangladesh Dhaka</w:t>
      </w:r>
    </w:p>
    <w:p>
      <w:pPr>
        <w:pStyle w:val="BodyText"/>
      </w:pPr>
      <w:r>
        <w:t xml:space="preserve">to invest in modern equipment for the</w:t>
      </w:r>
    </w:p>
    <w:p>
      <w:pPr>
        <w:pStyle w:val="BodyText"/>
      </w:pPr>
      <w:r>
        <w:t xml:space="preserve">eFirefighter</w:t>
      </w:r>
    </w:p>
    <w:p>
      <w:pPr>
        <w:pStyle w:val="BodyText"/>
      </w:pPr>
      <w:r>
        <w:t xml:space="preserve">, update building codes to reflect current risks, and foster a society where every citizen is trained in basic fire safety. Only through this collective effort can we ensure that Bangladesh Dhaka remains a vibrant, safe, and resilient city for future generations.</w:t>
      </w:r>
    </w:p>
    <w:p>
      <w:pPr>
        <w:pStyle w:val="BodyText"/>
      </w:pPr>
      <w:r>
        <w:rPr>
          <w:iCs/>
          <w:i/>
        </w:rPr>
        <w:t xml:space="preserve">Thank you for your attention. Questions are now open.</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Operations in Bangladesh Dhaka</dc:title>
  <dc:creator/>
  <dc:language>en</dc:language>
  <cp:keywords/>
  <dcterms:created xsi:type="dcterms:W3CDTF">2026-07-29T18:20:34Z</dcterms:created>
  <dcterms:modified xsi:type="dcterms:W3CDTF">2026-07-29T18:20:34Z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