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in</w:t>
      </w:r>
      <w:r>
        <w:t xml:space="preserve"> </w:t>
      </w:r>
      <w:r>
        <w:t xml:space="preserve">Canada</w:t>
      </w:r>
      <w:r>
        <w:t xml:space="preserve"> </w:t>
      </w:r>
      <w:r>
        <w:t xml:space="preserve">Vancouver</w:t>
      </w:r>
    </w:p>
    <w:bookmarkStart w:id="27" w:name="Xeaedc26a59b2226e39839c3a881caa9e00b33d6"/>
    <w:p>
      <w:pPr>
        <w:pStyle w:val="Heading1"/>
      </w:pPr>
      <w:r>
        <w:t xml:space="preserve">Seminar Presentation Slides: The Role, Challenges, and Future of the Firefighter in Canada Vancouver</w:t>
      </w:r>
    </w:p>
    <w:bookmarkStart w:id="20" w:name="X050d47912b851cfdcbe84df3d8ed02e76de7d1d"/>
    <w:p>
      <w:pPr>
        <w:pStyle w:val="Heading2"/>
      </w:pPr>
      <w:r>
        <w:rPr>
          <w:bCs/>
          <w:b/>
        </w:rPr>
        <w:t xml:space="preserve">Seminar Presentation Slides:</w:t>
      </w:r>
      <w:r>
        <w:t xml:space="preserve">  Introduction to Emergency Services in Canada Vancouver</w:t>
      </w:r>
    </w:p>
    <w:p>
      <w:pPr>
        <w:pStyle w:val="FirstParagraph"/>
      </w:pPr>
      <w:r>
        <w:t xml:space="preserve">Welcome to this comprehensive Seminar Presentation Slides document designed specifically for emergency service professionals, civic planners, and community members in Canada Vancouver. As we gather to discuss the critical role of the Firefighter, we must first contextualize our conversation within the unique geographical and demographic landscape of British Columbia. The city of Vancouver represents a complex urban ecosystem where high-density living meets rapid transit expansion. In this setting, the definition and execution of emergency response are evolving rapidly.</w:t>
      </w:r>
    </w:p>
    <w:p>
      <w:pPr>
        <w:pStyle w:val="BodyText"/>
      </w:pPr>
      <w:r>
        <w:t xml:space="preserve">This document serves as an exhaustive resource, ensuring that every Seminar Presentation Slides component accurately reflects the current operational realities faced by the Firefighter. By understanding these nuances, we can better support our first responders who operate at the intersection of urban infrastructure and natural hazard management in Canada Vancouver.</w:t>
      </w:r>
    </w:p>
    <w:bookmarkEnd w:id="20"/>
    <w:bookmarkStart w:id="21" w:name="X8fbb077d1b8ca6c07186481abd8579e62af43eb"/>
    <w:p>
      <w:pPr>
        <w:pStyle w:val="Heading2"/>
      </w:pPr>
      <w:r>
        <w:rPr>
          <w:bCs/>
          <w:b/>
        </w:rPr>
        <w:t xml:space="preserve">Seminar Presentation Slides:</w:t>
      </w:r>
      <w:r>
        <w:t xml:space="preserve">  The Evolving Profile of the Modern Firefighter</w:t>
      </w:r>
    </w:p>
    <w:p>
      <w:pPr>
        <w:pStyle w:val="FirstParagraph"/>
      </w:pPr>
      <w:r>
        <w:t xml:space="preserve">The traditional perception of a Firefighter is often limited to structural firefighting. However, in the bustling metropolis of Canada Vancouver, the scope has broadened significantly. Today’s professional must be a multi-hazard specialist. The Seminar Presentation Slides we present here highlight that modern training protocols encompass medical emergencies, hazardous material spills, and complex search-and-rescue operations.</w:t>
      </w:r>
    </w:p>
    <w:p>
      <w:pPr>
        <w:pStyle w:val="BodyText"/>
      </w:pPr>
      <w:r>
        <w:t xml:space="preserve">In Canada Vancouver specifically, the Firefighter is frequently the first point of contact for cardiac arrests and respiratory distress cases. Consequently, advanced life support capabilities are no longer optional but foundational. This presentation underscores that the Firefighter in this region is expected to maintain peak physical fitness while simultaneously possessing advanced medical knowledge. The integration of these dual skill sets defines contemporary emergency response training standards.</w:t>
      </w:r>
    </w:p>
    <w:bookmarkEnd w:id="21"/>
    <w:bookmarkStart w:id="22" w:name="Xaa7ed7f1c84cead42d54d18676bca1b885b3c4a"/>
    <w:p>
      <w:pPr>
        <w:pStyle w:val="Heading2"/>
      </w:pPr>
      <w:r>
        <w:rPr>
          <w:bCs/>
          <w:b/>
        </w:rPr>
        <w:t xml:space="preserve">Seminar Presentation Slides:</w:t>
      </w:r>
      <w:r>
        <w:t xml:space="preserve">  Structural and High-Rise Challenges in Canada Vancouver</w:t>
      </w:r>
    </w:p>
    <w:p>
      <w:pPr>
        <w:pStyle w:val="FirstParagraph"/>
      </w:pPr>
      <w:r>
        <w:t xml:space="preserve">Vancouver’s skyline is dominated by residential high-rises, presenting unique logistical challenges for the Firefighter. Traditional ladder trucks have height limitations that do not meet the demands of thirty-story buildings. Therefore, Seminar Presentation Slides dedicated to infrastructure management must address vertical evacuation strategies and standpipe system maintenance.</w:t>
      </w:r>
    </w:p>
    <w:p>
      <w:pPr>
        <w:pStyle w:val="BodyText"/>
      </w:pPr>
      <w:r>
        <w:t xml:space="preserve">The Firefighter in Canada Vancouver is trained to operate within confined spaces on upper floors, managing smoke migration in airtight, modern constructions. Understanding building codes and fire compartmentalization is crucial for strategic decision-making during incidents. This specialized knowledge ensures that when the Firefighter enters a structure in downtown Vancouver, they are not only battling flames but also navigating complex architectural designs that can exacerbate fire spread if misunderstood.</w:t>
      </w:r>
    </w:p>
    <w:bookmarkEnd w:id="22"/>
    <w:bookmarkStart w:id="23" w:name="Xc38615336e2fc4bccbccbd003240f89dfb21ef3"/>
    <w:p>
      <w:pPr>
        <w:pStyle w:val="Heading2"/>
      </w:pPr>
      <w:r>
        <w:rPr>
          <w:bCs/>
          <w:b/>
        </w:rPr>
        <w:t xml:space="preserve">Seminar Presentation Slides:</w:t>
      </w:r>
      <w:r>
        <w:t xml:space="preserve">  Wildland-Urban Interface (WUI) and Regional Hazards</w:t>
      </w:r>
    </w:p>
    <w:p>
      <w:pPr>
        <w:pStyle w:val="FirstParagraph"/>
      </w:pPr>
      <w:r>
        <w:t xml:space="preserve">A defining characteristic of emergency services in British Columbia is the proximity of dense urban areas to vast forests. This creates a significant Wildland-Urban Interface risk for Canada Vancouver, particularly during the dry summer months. The Seminar Presentation Slides emphasize that the Firefighter must be prepared for WUI incidents where wildfire tactics merge with structural protection protocols.</w:t>
      </w:r>
    </w:p>
    <w:p>
      <w:pPr>
        <w:pStyle w:val="BodyText"/>
      </w:pPr>
      <w:r>
        <w:t xml:space="preserve">The Firefighter operates in an environment where embers can travel miles ahead of a main fire front, igniting structures far from the blaze line. Specialized training includes defensible space creation and rapid structure hardening. In Canada Vancouver, the interplay between coastal humidity and interior heat domes creates volatile conditions that test even the most experienced Firefighter. Our presentation highlights this dual-threat environment as a core component of regional readiness.</w:t>
      </w:r>
    </w:p>
    <w:bookmarkEnd w:id="23"/>
    <w:bookmarkStart w:id="24" w:name="X954f6f365edcbaf4f79b446c5de8eae53f45c3a"/>
    <w:p>
      <w:pPr>
        <w:pStyle w:val="Heading2"/>
      </w:pPr>
      <w:r>
        <w:rPr>
          <w:bCs/>
          <w:b/>
        </w:rPr>
        <w:t xml:space="preserve">Seminar Presentation Slides:</w:t>
      </w:r>
      <w:r>
        <w:t xml:space="preserve">  Mental Health and Resilience in the Profession</w:t>
      </w:r>
    </w:p>
    <w:p>
      <w:pPr>
        <w:pStyle w:val="FirstParagraph"/>
      </w:pPr>
      <w:r>
        <w:t xml:space="preserve">We cannot discuss the Firefighter without addressing the psychological toll of the profession. The cumulative stress of responding to traumatic events requires robust mental health support systems. The Seminar Presentation Slides outline current initiatives focused on peer support, counseling access, and destigmatizing mental health inquiries within emergency services.</w:t>
      </w:r>
    </w:p>
    <w:p>
      <w:pPr>
        <w:pStyle w:val="BodyText"/>
      </w:pPr>
      <w:r>
        <w:t xml:space="preserve">In Canada Vancouver, cultural sensitivity and community engagement also add layers of emotional complexity for the Firefighter. Responding to crises in a diverse multicultural society requires high levels of empathy and communication skills. The holistic well-being of the Firefighter is as vital as their physical readiness, ensuring long-term career sustainability in this demanding field.</w:t>
      </w:r>
    </w:p>
    <w:bookmarkEnd w:id="24"/>
    <w:bookmarkStart w:id="25" w:name="Xf2fed58943c259987e5e7af3fffbe353476769e"/>
    <w:p>
      <w:pPr>
        <w:pStyle w:val="Heading2"/>
      </w:pPr>
      <w:r>
        <w:rPr>
          <w:bCs/>
          <w:b/>
        </w:rPr>
        <w:t xml:space="preserve">Seminar Presentation Slides:</w:t>
      </w:r>
      <w:r>
        <w:t xml:space="preserve">  Technological Integration and Future Innovations</w:t>
      </w:r>
    </w:p>
    <w:p>
      <w:pPr>
        <w:pStyle w:val="FirstParagraph"/>
      </w:pPr>
      <w:r>
        <w:t xml:space="preserve">The role of the Firefighter is increasingly supported by advanced technology. From drone surveillance for situational awareness to data-driven dispatch systems, innovation is reshaping response times and safety outcomes. The Seminar Presentation Slides showcase how Canada Vancouver is piloting smart city technologies that communicate directly with first responders.</w:t>
      </w:r>
    </w:p>
    <w:p>
      <w:pPr>
        <w:pStyle w:val="BodyText"/>
      </w:pPr>
      <w:r>
        <w:t xml:space="preserve">For the Firefighter, this means real-time access to building schematics, occupancy data, and live video feeds during an incident. These tools empower decision-making under pressure. As we look toward the future of emergency services in Canada Vancouver, continuous adaptation to new technologies will remain a priority for maintaining operational excellence.</w:t>
      </w:r>
    </w:p>
    <w:bookmarkEnd w:id="25"/>
    <w:bookmarkStart w:id="26" w:name="X9ae4c77c7cd3189a0597e7948de16018d2f4378"/>
    <w:p>
      <w:pPr>
        <w:pStyle w:val="Heading2"/>
      </w:pPr>
      <w:r>
        <w:rPr>
          <w:bCs/>
          <w:b/>
        </w:rPr>
        <w:t xml:space="preserve">Seminar Presentation Slides:</w:t>
      </w:r>
      <w:r>
        <w:t xml:space="preserve">  Conclusion and Call to Action</w:t>
      </w:r>
    </w:p>
    <w:p>
      <w:pPr>
        <w:pStyle w:val="FirstParagraph"/>
      </w:pPr>
      <w:r>
        <w:t xml:space="preserve">In conclusion, this Seminar Presentation Slides document has provided a comprehensive overview of the multifaceted role of the Firefighter in Canada Vancouver. From high-rise structural challenges to wildland-urban interface threats, the demands on our first responders are immense and ever-changing.</w:t>
      </w:r>
    </w:p>
    <w:p>
      <w:pPr>
        <w:pStyle w:val="BodyText"/>
      </w:pPr>
      <w:r>
        <w:t xml:space="preserve">We call upon policymakers, community leaders, and citizens to recognize these complexities. By supporting adequate funding for training, equipment upgrades for the Firefighter, and mental health resources in Canada Vancouver, we ensure a resilient emergency service sector. Together we can foster an environment where the Firefighter thrives while keeping our communities safe.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in Canada Vancouver</dc:title>
  <dc:creator/>
  <dc:language>en</dc:language>
  <cp:keywords/>
  <dcterms:created xsi:type="dcterms:W3CDTF">2026-07-29T03:33:01Z</dcterms:created>
  <dcterms:modified xsi:type="dcterms:W3CDTF">2026-07-29T03:33:01Z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