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Mexico</w:t>
      </w:r>
      <w:r>
        <w:t xml:space="preserve"> </w:t>
      </w:r>
      <w:r>
        <w:t xml:space="preserve">City</w:t>
      </w:r>
    </w:p>
    <w:bookmarkStart w:id="30" w:name="X7dd9ea2a39afc6d8fcfa231f234faa973bb3404"/>
    <w:p>
      <w:pPr>
        <w:pStyle w:val="Heading1"/>
      </w:pPr>
      <w:r>
        <w:t xml:space="preserve">Seminar Presentation Slides: Firefighter Training and Operational Challenges in Mexico City</w:t>
      </w:r>
    </w:p>
    <w:bookmarkStart w:id="20" w:name="X03d4d63aa538049bfde05d905617ffb53a471bc"/>
    <w:p>
      <w:pPr>
        <w:pStyle w:val="Heading2"/>
      </w:pPr>
      <w:r>
        <w:t xml:space="preserve">Slide 1: Introduction to the Role of the Firefighter</w:t>
      </w:r>
    </w:p>
    <w:p>
      <w:pPr>
        <w:pStyle w:val="FirstParagraph"/>
      </w:pPr>
      <w:r>
        <w:t xml:space="preserve">Welcome to this comprehensive seminar dedicated to understanding the critical role of the</w:t>
      </w:r>
      <w:r>
        <w:t xml:space="preserve"> </w:t>
      </w:r>
      <w:r>
        <w:t xml:space="preserve">Firefighter</w:t>
      </w:r>
      <w:r>
        <w:t xml:space="preserve">. Today, we focus specifically on the unique environmental, infrastructural, and social challenges faced by emergency responders in one of the most populous metropolitan areas in Latin America:</w:t>
      </w:r>
      <w:r>
        <w:t xml:space="preserve"> </w:t>
      </w:r>
      <w:r>
        <w:t xml:space="preserve">Mexico Mexico City</w:t>
      </w:r>
      <w:r>
        <w:t xml:space="preserve"> </w:t>
      </w:r>
      <w:r>
        <w:t xml:space="preserve">(Ciudad de México). The objective of this presentation is to analyze how traditional firefighting methodologies must be adapted to meet the specific demands of this dense urban landscape. We will explore structural risks, traffic dynamics, and community engagement strategies that define modern emergency response in this region.</w:t>
      </w:r>
    </w:p>
    <w:bookmarkEnd w:id="20"/>
    <w:bookmarkStart w:id="21" w:name="Xe14d720df9711480752db8e44f05074f267278c"/>
    <w:p>
      <w:pPr>
        <w:pStyle w:val="Heading2"/>
      </w:pPr>
      <w:r>
        <w:t xml:space="preserve">Slide 2: The Unique Context of Mexico City</w:t>
      </w:r>
    </w:p>
    <w:p>
      <w:pPr>
        <w:pStyle w:val="FirstParagraph"/>
      </w:pPr>
      <w:r>
        <w:t xml:space="preserve">Mexico Mexico City</w:t>
      </w:r>
      <w:r>
        <w:t xml:space="preserve">, often referred to as CDMX, presents a complex matrix of hazards for the</w:t>
      </w:r>
      <w:r>
        <w:t xml:space="preserve"> </w:t>
      </w:r>
      <w:r>
        <w:t xml:space="preserve">Firefighter</w:t>
      </w:r>
      <w:r>
        <w:t xml:space="preserve">. First, the city is built on the ruins of an ancient lakebed. This geological reality means that much of the infrastructure suffers from uneven subsidence and sinking foundations. Consequently, buildings may have compromised structural integrity during seismic events or fires. Second, CDMX has a high altitude of approximately 2,250 meters above sea level. At this elevation, air density is lower, which affects combustion efficiency and the performance of engine pumps in fire trucks. The</w:t>
      </w:r>
      <w:r>
        <w:t xml:space="preserve"> </w:t>
      </w:r>
      <w:r>
        <w:t xml:space="preserve">Firefighter</w:t>
      </w:r>
      <w:r>
        <w:t xml:space="preserve"> </w:t>
      </w:r>
      <w:r>
        <w:t xml:space="preserve">must therefore calculate water pressure requirements differently than their counterparts at sea level to ensure adequate hose stream reach.</w:t>
      </w:r>
    </w:p>
    <w:bookmarkEnd w:id="21"/>
    <w:bookmarkStart w:id="22" w:name="Xcf2df7610f0dac124f13d80e7dd5c90003cb962"/>
    <w:p>
      <w:pPr>
        <w:pStyle w:val="Heading2"/>
      </w:pPr>
      <w:r>
        <w:t xml:space="preserve">Slide 3: Infrastructure and Urban Density Challenges</w:t>
      </w:r>
    </w:p>
    <w:p>
      <w:pPr>
        <w:pStyle w:val="FirstParagraph"/>
      </w:pPr>
      <w:r>
        <w:t xml:space="preserve">The density of</w:t>
      </w:r>
      <w:r>
        <w:t xml:space="preserve"> </w:t>
      </w:r>
      <w:r>
        <w:t xml:space="preserve">Mexico Mexico City</w:t>
      </w:r>
      <w:r>
        <w:t xml:space="preserve"> </w:t>
      </w:r>
      <w:r>
        <w:t xml:space="preserve">creates significant logistical hurdles. Many historic neighborhoods feature narrow, winding streets that are inaccessible to standard large-scale fire engines. In these areas, the deployment of light-response vehicles or motorcycle units becomes essential for rapid initial intervention. Furthermore, the mix of residential and commercial zones often leads to cluttered sidewalks and illegal parking, which can block emergency access routes. The</w:t>
      </w:r>
      <w:r>
        <w:t xml:space="preserve"> </w:t>
      </w:r>
      <w:r>
        <w:t xml:space="preserve">Firefighter</w:t>
      </w:r>
      <w:r>
        <w:t xml:space="preserve"> </w:t>
      </w:r>
      <w:r>
        <w:t xml:space="preserve">operates in an environment where vertical evacuation is frequently necessary due to high-rise construction, yet many older buildings lack modern sprinkler systems or pressurized stairwells. Understanding the local building codes, or the lack thereof in informal settlements, is crucial for tactical planning.</w:t>
      </w:r>
    </w:p>
    <w:bookmarkEnd w:id="22"/>
    <w:bookmarkStart w:id="23" w:name="X1453434d182021c6fa583340699e4265bbc53bf"/>
    <w:p>
      <w:pPr>
        <w:pStyle w:val="Heading2"/>
      </w:pPr>
      <w:r>
        <w:t xml:space="preserve">Slide 4: The Impact of Pollution and Climate</w:t>
      </w:r>
    </w:p>
    <w:p>
      <w:pPr>
        <w:pStyle w:val="FirstParagraph"/>
      </w:pPr>
      <w:r>
        <w:t xml:space="preserve">Air quality in CDMX remains a persistent challenge, largely due to geographical trapping of pollutants and vehicular emissions. For the</w:t>
      </w:r>
      <w:r>
        <w:t xml:space="preserve"> </w:t>
      </w:r>
      <w:r>
        <w:t xml:space="preserve">Firefighter</w:t>
      </w:r>
      <w:r>
        <w:t xml:space="preserve">, this means that routine calls require additional respiratory protection protocols. Smoke inhalation risks are compounded by existing ambient pollution levels, which can exacerbate respiratory distress for both victims and responders. Additionally, the seasonal climate patterns influence fire behavior. The dry season brings heightened risk for wildfires in the southern forested areas of the city bordering Morelos State, requiring specialized wildland-urban interface (WUI) training for urban</w:t>
      </w:r>
      <w:r>
        <w:t xml:space="preserve"> </w:t>
      </w:r>
      <w:r>
        <w:t xml:space="preserve">Firefighter</w:t>
      </w:r>
      <w:r>
        <w:t xml:space="preserve"> </w:t>
      </w:r>
      <w:r>
        <w:t xml:space="preserve">units stationed at these perimeters.</w:t>
      </w:r>
    </w:p>
    <w:bookmarkEnd w:id="23"/>
    <w:bookmarkStart w:id="24" w:name="X0403f58290101bdcbcf6eef4f30546ffe9a172e"/>
    <w:p>
      <w:pPr>
        <w:pStyle w:val="Heading2"/>
      </w:pPr>
      <w:r>
        <w:t xml:space="preserve">Slide 5: Technological Adaptations and Equipment</w:t>
      </w:r>
    </w:p>
    <w:p>
      <w:pPr>
        <w:pStyle w:val="FirstParagraph"/>
      </w:pPr>
      <w:r>
        <w:t xml:space="preserve">To address the specific needs of the terrain, modern fire departments in</w:t>
      </w:r>
      <w:r>
        <w:t xml:space="preserve"> </w:t>
      </w:r>
      <w:r>
        <w:t xml:space="preserve">Mexico Mexico City</w:t>
      </w:r>
      <w:r>
        <w:t xml:space="preserve"> </w:t>
      </w:r>
      <w:r>
        <w:t xml:space="preserve">are increasingly adopting advanced technology. Drones are now utilized for aerial reconnaissance in high-rise fires where traditional ladders cannot reach. Thermal imaging cameras help navigate smoke-filled environments typical of dense urban housing blocks. However, equipment maintenance is a critical issue; the high altitude and dust levels require more frequent servicing of engines and air filters to prevent mechanical failure during emergencies. The</w:t>
      </w:r>
      <w:r>
        <w:t xml:space="preserve"> </w:t>
      </w:r>
      <w:r>
        <w:t xml:space="preserve">Firefighter</w:t>
      </w:r>
      <w:r>
        <w:t xml:space="preserve"> </w:t>
      </w:r>
      <w:r>
        <w:t xml:space="preserve">must be trained not only in operation but also in basic diagnostic troubleshooting to maintain operational readiness.</w:t>
      </w:r>
    </w:p>
    <w:bookmarkEnd w:id="24"/>
    <w:bookmarkStart w:id="25" w:name="Xbb11a47ad675248fa50b675b8bde2b03a6379f3"/>
    <w:p>
      <w:pPr>
        <w:pStyle w:val="Heading2"/>
      </w:pPr>
      <w:r>
        <w:t xml:space="preserve">Slide 6: Chemical and Hazardous Materials Risks</w:t>
      </w:r>
    </w:p>
    <w:p>
      <w:pPr>
        <w:pStyle w:val="FirstParagraph"/>
      </w:pPr>
      <w:r>
        <w:t xml:space="preserve">Mexico Mexico City</w:t>
      </w:r>
      <w:r>
        <w:t xml:space="preserve"> </w:t>
      </w:r>
      <w:r>
        <w:t xml:space="preserve">is an industrial hub, with numerous manufacturing facilities, laboratories, and chemical storage sites located within urban zones. This proximity increases the risk of hazardous materials (HazMat) incidents. The</w:t>
      </w:r>
      <w:r>
        <w:t xml:space="preserve"> </w:t>
      </w:r>
      <w:r>
        <w:t xml:space="preserve">Firefighter</w:t>
      </w:r>
      <w:r>
        <w:t xml:space="preserve"> </w:t>
      </w:r>
      <w:r>
        <w:t xml:space="preserve">plays a pivotal role in containing spills and managing toxic releases. Training programs must include specialized modules on identifying chemical hazards, using appropriate personal protective equipment (PPE), and coordinating with environmental agencies for containment. Given the density of the population, the margin for error in HazMat incidents is extremely small, making prevention drills and inter-agency cooperation vital.</w:t>
      </w:r>
    </w:p>
    <w:bookmarkEnd w:id="25"/>
    <w:bookmarkStart w:id="26" w:name="Xdaa5db80efcacd97539c5f79b1d7e7e4d59cd23"/>
    <w:p>
      <w:pPr>
        <w:pStyle w:val="Heading2"/>
      </w:pPr>
      <w:r>
        <w:t xml:space="preserve">Slide 7: Community Resilience and Public Education</w:t>
      </w:r>
    </w:p>
    <w:p>
      <w:pPr>
        <w:pStyle w:val="FirstParagraph"/>
      </w:pPr>
      <w:r>
        <w:t xml:space="preserve">No amount of technological advancement can replace the importance of community resilience. In</w:t>
      </w:r>
      <w:r>
        <w:t xml:space="preserve"> </w:t>
      </w:r>
      <w:r>
        <w:t xml:space="preserve">Mexico Mexico City</w:t>
      </w:r>
      <w:r>
        <w:t xml:space="preserve">, public education campaigns are essential to mitigate fire risks in informal settlements (asentamientos humanos). The</w:t>
      </w:r>
      <w:r>
        <w:t xml:space="preserve"> </w:t>
      </w:r>
      <w:r>
        <w:t xml:space="preserve">Firefighter</w:t>
      </w:r>
      <w:r>
        <w:t xml:space="preserve"> </w:t>
      </w:r>
      <w:r>
        <w:t xml:space="preserve">serves as an educator, teaching residents about electrical safety, proper gas cylinder handling, and evacuation routes. Community-based response teams can provide first-response capabilities before professional units arrive. Building trust between the fire department and local communities ensures that residents are more likely to report hazards early and cooperate during evacuations.</w:t>
      </w:r>
    </w:p>
    <w:bookmarkEnd w:id="26"/>
    <w:bookmarkStart w:id="27" w:name="X75ac528fc74b055bd783c765b1417751bc03e9c"/>
    <w:p>
      <w:pPr>
        <w:pStyle w:val="Heading2"/>
      </w:pPr>
      <w:r>
        <w:t xml:space="preserve">Slide 8: Psychological Support for Firefighters</w:t>
      </w:r>
    </w:p>
    <w:p>
      <w:pPr>
        <w:pStyle w:val="FirstParagraph"/>
      </w:pPr>
      <w:r>
        <w:t xml:space="preserve">The psychological toll on the</w:t>
      </w:r>
      <w:r>
        <w:t xml:space="preserve"> </w:t>
      </w:r>
      <w:r>
        <w:t xml:space="preserve">Firefighter</w:t>
      </w:r>
      <w:r>
        <w:t xml:space="preserve"> </w:t>
      </w:r>
      <w:r>
        <w:t xml:space="preserve">working in a high-stress environment like CDMX cannot be overstated. The constant threat of earthquakes, coupled with daily exposure to life-threatening situations and severe pollution, contributes to burnout and PTSD. Institutions must prioritize mental health resources, including regular counseling sessions and peer support networks. Recognizing that the</w:t>
      </w:r>
      <w:r>
        <w:t xml:space="preserve"> </w:t>
      </w:r>
      <w:r>
        <w:t xml:space="preserve">Firefighter</w:t>
      </w:r>
      <w:r>
        <w:t xml:space="preserve"> </w:t>
      </w:r>
      <w:r>
        <w:t xml:space="preserve">is a human resource requiring care ensures long-term operational effectiveness. A mentally resilient workforce is better equipped to make split-second decisions in chaotic scenarios.</w:t>
      </w:r>
    </w:p>
    <w:bookmarkEnd w:id="27"/>
    <w:bookmarkStart w:id="28" w:name="X9b14cf29c8a1875bbc94de12ef6d241cc869c1f"/>
    <w:p>
      <w:pPr>
        <w:pStyle w:val="Heading2"/>
      </w:pPr>
      <w:r>
        <w:t xml:space="preserve">Slide 9: Inter-Agency Coordination and Earthquake Preparedness</w:t>
      </w:r>
    </w:p>
    <w:p>
      <w:pPr>
        <w:pStyle w:val="FirstParagraph"/>
      </w:pPr>
      <w:r>
        <w:t xml:space="preserve">In the event of a major seismic event, the capacity of single agencies is quickly overwhelmed. The model for emergency response in</w:t>
      </w:r>
      <w:r>
        <w:t xml:space="preserve"> </w:t>
      </w:r>
      <w:r>
        <w:t xml:space="preserve">Mexico Mexico City</w:t>
      </w:r>
      <w:r>
        <w:t xml:space="preserve"> </w:t>
      </w:r>
      <w:r>
        <w:t xml:space="preserve">relies heavily on inter-agency coordination between civil protection, military units, and civilian fire brigades. The</w:t>
      </w:r>
      <w:r>
        <w:t xml:space="preserve"> </w:t>
      </w:r>
      <w:r>
        <w:t xml:space="preserve">Firefighter</w:t>
      </w:r>
      <w:r>
        <w:t xml:space="preserve"> </w:t>
      </w:r>
      <w:r>
        <w:t xml:space="preserve">must be integrated into the broader disaster management framework. Joint exercises simulate complex scenarios involving building collapses and mass casualties. Effective communication protocols and shared resource pools are critical components of this strategy, ensuring that aid reaches affected areas efficiently.</w:t>
      </w:r>
    </w:p>
    <w:bookmarkEnd w:id="28"/>
    <w:bookmarkStart w:id="29" w:name="X304bd91db12055e5c56f22f1911576a94b48fe2"/>
    <w:p>
      <w:pPr>
        <w:pStyle w:val="Heading2"/>
      </w:pPr>
      <w:r>
        <w:t xml:space="preserve">Slide 10: Conclusion and Future Directions</w:t>
      </w:r>
    </w:p>
    <w:p>
      <w:pPr>
        <w:pStyle w:val="FirstParagraph"/>
      </w:pPr>
      <w:r>
        <w:t xml:space="preserve">In conclusion, the role of the</w:t>
      </w:r>
      <w:r>
        <w:t xml:space="preserve"> </w:t>
      </w:r>
      <w:r>
        <w:t xml:space="preserve">Firefighter</w:t>
      </w:r>
      <w:r>
        <w:t xml:space="preserve"> </w:t>
      </w:r>
      <w:r>
        <w:t xml:space="preserve">in</w:t>
      </w:r>
      <w:r>
        <w:t xml:space="preserve"> </w:t>
      </w:r>
      <w:r>
        <w:t xml:space="preserve">Mexico Mexico City</w:t>
      </w:r>
      <w:r>
        <w:t xml:space="preserve"> </w:t>
      </w:r>
      <w:r>
        <w:t xml:space="preserve">is multifaceted, requiring adaptability, technical expertise, and community engagement. The unique geological and urban challenges of CDMX demand specialized training and equipment tailored to high-altitude, dense-urban environments. Future efforts must focus on modernizing infrastructure updates for older buildings, enhancing public education in vulnerable communities, and investing in the mental well-being of responders. By addressing these specific aspects, we can enhance the safety and resilience of one of the world's most dynamic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Mexico City</dc:title>
  <dc:creator/>
  <dc:language>en</dc:language>
  <cp:keywords/>
  <dcterms:created xsi:type="dcterms:W3CDTF">2026-07-29T14:26:06Z</dcterms:created>
  <dcterms:modified xsi:type="dcterms:W3CDTF">2026-07-29T14:26:06Z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