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</w:t>
      </w:r>
      <w:r>
        <w:t xml:space="preserve"> </w:t>
      </w:r>
      <w:r>
        <w:t xml:space="preserve">and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a110f5f78f5f5431872d4eafa53a4bc23993b69"/>
    <w:p>
      <w:pPr>
        <w:pStyle w:val="Heading2"/>
      </w:pPr>
      <w:r>
        <w:t xml:space="preserve">Titled: Enhancing Firefighter Preparedness and Response in Myanmar Yangon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Strategic Improvements for Urban Safety in Myanmar Yangon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Emergency Services, Municipal Officials, Community Leaders</w:t>
      </w:r>
    </w:p>
    <w:bookmarkEnd w:id="20"/>
    <w:bookmarkEnd w:id="21"/>
    <w:bookmarkStart w:id="22" w:name="X55693cfd32b63dfd92268d6c9cca9970a40464c"/>
    <w:p>
      <w:pPr>
        <w:pStyle w:val="Heading1"/>
      </w:pPr>
      <w:r>
        <w:t xml:space="preserve">Slide 1: Introduction and Contextual Background</w:t>
      </w:r>
    </w:p>
    <w:p>
      <w:pPr>
        <w:pStyle w:val="FirstParagraph"/>
      </w:pPr>
      <w:r>
        <w:t xml:space="preserve">Welcome to this critical seminar presentation dedicated to the evolution of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profession within one of Southeast Asia’s most dynamic urban centers. This document serves as a comprehensive guide for understanding the unique challenges faced by emergency responders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As Yangon continues to expand rapidly, becoming a hub for trade, culture, and population growth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 infrastructure struggles to keep pace with urban density. The primary objective of this presentation is to outline current operational standards, identify systemic gaps in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response mechanisms specific to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and propose strategic improvements that can save lives and protect property.</w:t>
      </w:r>
    </w:p>
    <w:p>
      <w:pPr>
        <w:pStyle w:val="BodyText"/>
      </w:pPr>
      <w:r>
        <w:t xml:space="preserve">We must recognize that the role of a modern</w:t>
      </w:r>
      <w:r>
        <w:t xml:space="preserve"> </w:t>
      </w:r>
      <w:r>
        <w:t xml:space="preserve">Firefighter</w:t>
      </w:r>
      <w:r>
        <w:t xml:space="preserve"> </w:t>
      </w:r>
      <w:r>
        <w:t xml:space="preserve">is not limited to extinguishing flames. It encompasses technical rescue, hazardous material handling, medical emergency response, and community education. In the context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where narrow streets intersect with high-rise developments and traditional wooden structures coexist in mixed-use zones, the complexity of these operations is significantly heightened.</w:t>
      </w:r>
    </w:p>
    <w:bookmarkEnd w:id="22"/>
    <w:bookmarkStart w:id="24" w:name="Xec859f63ed9a86521d9d6cf777c848358c408e7"/>
    <w:p>
      <w:pPr>
        <w:pStyle w:val="Heading1"/>
      </w:pPr>
      <w:r>
        <w:t xml:space="preserve">Slide 2: The Unique Urban Landscape of Myanmar Yangon</w:t>
      </w:r>
    </w:p>
    <w:p>
      <w:pPr>
        <w:pStyle w:val="FirstParagraph"/>
      </w:pPr>
      <w:r>
        <w:t xml:space="preserve">To understand the necessity of advanced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training, we must first analyze the physical environment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 city is characterized by a dual nature. On one hand, there are modern commercial districts with steel and concrete structures that present challenges related to high-rise rescue and ventilation. On the other hand, vast areas consist of densely packed informal settlements featuring narrow alleyways that are often inaccessible to standard fire engines.</w:t>
      </w:r>
    </w:p>
    <w:bookmarkStart w:id="23" w:name="Xecc1e8bbb16d6eb958a95b9383771d3f3b52235"/>
    <w:p>
      <w:pPr>
        <w:pStyle w:val="Heading3"/>
      </w:pPr>
      <w:r>
        <w:t xml:space="preserve">Key Characteristics Affecting Firefighter Operations: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Density:</w:t>
      </w:r>
      <w:r>
        <w:t xml:space="preserve"> </w:t>
      </w:r>
      <w:r>
        <w:t xml:space="preserve">The population density in central Yangon creates a "canyon effect," where heat and smoke can accumulate rapidly in narrow streets, complicating the work of the</w:t>
      </w:r>
      <w:r>
        <w:t xml:space="preserve"> </w:t>
      </w:r>
      <w:r>
        <w:t xml:space="preserve">Firefighter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Vehicular Congestion:</w:t>
      </w:r>
      <w:r>
        <w:t xml:space="preserve"> </w:t>
      </w:r>
      <w:r>
        <w:t xml:space="preserve">Traffic congestion is a perennial issue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Delayed response times due to traffic jams can be fatal. Therefore, route planning and the use of smaller, more agile vehicles are essential components of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strategy.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Heterogeneous Architecture:</w:t>
      </w:r>
      <w:r>
        <w:t xml:space="preserve"> </w:t>
      </w:r>
      <w:r>
        <w:t xml:space="preserve">The mix of heritage buildings with fragile materials and modern high-rises requires a versatile skill set for any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operating in this region.</w:t>
      </w:r>
    </w:p>
    <w:p>
      <w:pPr>
        <w:pStyle w:val="FirstParagraph"/>
      </w:pPr>
      <w:r>
        <w:t xml:space="preserve">This diversity demands that every</w:t>
      </w:r>
      <w:r>
        <w:t xml:space="preserve"> </w:t>
      </w:r>
      <w:r>
        <w:t xml:space="preserve">Firefighter</w:t>
      </w:r>
      <w:r>
        <w:t xml:space="preserve"> </w:t>
      </w:r>
      <w:r>
        <w:t xml:space="preserve">deployed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be adaptable and highly trained in various structural collapse and evacuation techniques.</w:t>
      </w:r>
    </w:p>
    <w:bookmarkEnd w:id="23"/>
    <w:bookmarkEnd w:id="24"/>
    <w:bookmarkStart w:id="27" w:name="X273825797dc8e2ef2392e9601a4653fb164c720"/>
    <w:p>
      <w:pPr>
        <w:pStyle w:val="Heading1"/>
      </w:pPr>
      <w:r>
        <w:t xml:space="preserve">Slide 3: Current Infrastructure and Equipment Challenges</w:t>
      </w:r>
    </w:p>
    <w:p>
      <w:pPr>
        <w:pStyle w:val="FirstParagraph"/>
      </w:pPr>
      <w:r>
        <w:t xml:space="preserve">The infrastructure supporting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corps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faces several logistical hurdles. While major fire stations are equipped with basic pumping engines, there is often a shortage of specialized equipment such as aerial ladders for high-rise buildings or foam units for chemical fires.</w:t>
      </w:r>
    </w:p>
    <w:bookmarkStart w:id="25" w:name="the-water-supply-system"/>
    <w:p>
      <w:pPr>
        <w:pStyle w:val="Heading3"/>
      </w:pPr>
      <w:r>
        <w:t xml:space="preserve">The Water Supply System:</w:t>
      </w:r>
    </w:p>
    <w:p>
      <w:pPr>
        <w:pStyle w:val="FirstParagraph"/>
      </w:pPr>
      <w:r>
        <w:t xml:space="preserve">A critical component of any successful firefighting operation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water availability. The municipal water pressure in many parts of the city fluctuates significantly, especially during peak hours or dry seasons. This inconsistency means that a</w:t>
      </w:r>
      <w:r>
        <w:t xml:space="preserve"> </w:t>
      </w:r>
      <w:r>
        <w:t xml:space="preserve">Firefighter</w:t>
      </w:r>
      <w:r>
        <w:t xml:space="preserve"> </w:t>
      </w:r>
      <w:r>
        <w:t xml:space="preserve">cannot rely solely on hydrant systems. Consequently, there must be a robust protocol for drafting water from nearby canals, lakes (such as Inya Lake and Kandawgyi), or establishing relay pumping systems.</w:t>
      </w:r>
    </w:p>
    <w:bookmarkEnd w:id="25"/>
    <w:bookmarkStart w:id="26" w:name="maintenance-of-fleet"/>
    <w:p>
      <w:pPr>
        <w:pStyle w:val="Heading3"/>
      </w:pPr>
      <w:r>
        <w:t xml:space="preserve">Maintenance of Fleet:</w:t>
      </w:r>
    </w:p>
    <w:p>
      <w:pPr>
        <w:pStyle w:val="FirstParagraph"/>
      </w:pPr>
      <w:r>
        <w:t xml:space="preserve">The aging nature of some vehicle fleets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necessitates rigorous maintenance schedules. A breakdown for a</w:t>
      </w:r>
      <w:r>
        <w:t xml:space="preserve"> </w:t>
      </w:r>
      <w:r>
        <w:t xml:space="preserve">Firefighter</w:t>
      </w:r>
      <w:r>
        <w:t xml:space="preserve"> </w:t>
      </w:r>
      <w:r>
        <w:t xml:space="preserve">unit during an emergency is not merely an inconvenience; it is a direct threat to public safety. Investment in durable, all-terrain vehicles suitable for the unpaved roads often found in developing neighborhoods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crucial.</w:t>
      </w:r>
    </w:p>
    <w:bookmarkEnd w:id="26"/>
    <w:bookmarkEnd w:id="27"/>
    <w:bookmarkStart w:id="29" w:name="X689353d024553a3d5508a85bf487cbe13769216"/>
    <w:p>
      <w:pPr>
        <w:pStyle w:val="Heading1"/>
      </w:pPr>
      <w:r>
        <w:t xml:space="preserve">Slide 4: Training and Capacity Building for Firefighters</w:t>
      </w:r>
    </w:p>
    <w:p>
      <w:pPr>
        <w:pStyle w:val="FirstParagraph"/>
      </w:pPr>
      <w:r>
        <w:t xml:space="preserve">The backbone of effective emergency response lies in the training of the individual. The modern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continuous education that goes beyond traditional fire suppression techniques.</w:t>
      </w:r>
    </w:p>
    <w:bookmarkStart w:id="28" w:name="curriculum-recommendations"/>
    <w:p>
      <w:pPr>
        <w:pStyle w:val="Heading3"/>
      </w:pPr>
      <w:r>
        <w:t xml:space="preserve">Curriculum Recommendations: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Hazmat Awareness:</w:t>
      </w:r>
      <w:r>
        <w:t xml:space="preserve"> </w:t>
      </w:r>
      <w:r>
        <w:t xml:space="preserve">With increasing industrial activity in and around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a</w:t>
      </w:r>
      <w:r>
        <w:t xml:space="preserve"> </w:t>
      </w:r>
      <w:r>
        <w:t xml:space="preserve">Firefighter</w:t>
      </w:r>
      <w:r>
        <w:t xml:space="preserve"> </w:t>
      </w:r>
      <w:r>
        <w:t xml:space="preserve">must be trained to identify hazardous materials immediately upon arrival.</w:t>
      </w:r>
    </w:p>
    <w:p>
      <w:pPr>
        <w:numPr>
          <w:ilvl w:val="0"/>
          <w:numId w:val="1002"/>
        </w:numPr>
        <w:pStyle w:val="Compact"/>
      </w:pPr>
      <w:r>
        <w:t xml:space="preserve">Tactical Communication:Firefighter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must be proficient in both radio protocol and crowd control techniques.</w:t>
      </w:r>
    </w:p>
    <w:p>
      <w:pPr>
        <w:numPr>
          <w:ilvl w:val="0"/>
          <w:numId w:val="1002"/>
        </w:numPr>
        <w:pStyle w:val="Compact"/>
      </w:pPr>
      <w:r>
        <w:t xml:space="preserve">CPR and First Aid:Firefighter is often the first medical responder. Advanced life support training should be mandatory.</w:t>
      </w:r>
    </w:p>
    <w:p>
      <w:pPr>
        <w:numPr>
          <w:ilvl w:val="0"/>
          <w:numId w:val="1002"/>
        </w:numPr>
        <w:pStyle w:val="Compact"/>
      </w:pPr>
      <w:r>
        <w:t xml:space="preserve">Mental Health Resilience:Firefighters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are needed to prevent burnout and PTSD.</w:t>
      </w:r>
    </w:p>
    <w:bookmarkEnd w:id="28"/>
    <w:bookmarkEnd w:id="29"/>
    <w:bookmarkStart w:id="31" w:name="Xa229b5afc7746071e9a5b40b3d7d70607dac6b7"/>
    <w:p>
      <w:pPr>
        <w:pStyle w:val="Heading1"/>
      </w:pPr>
      <w:r>
        <w:t xml:space="preserve">Slide 5: Community Engagement and Prevention Strategies</w:t>
      </w:r>
    </w:p>
    <w:p>
      <w:pPr>
        <w:pStyle w:val="FirstParagraph"/>
      </w:pPr>
      <w:r>
        <w:t xml:space="preserve">The most effective way for a</w:t>
      </w:r>
      <w:r>
        <w:t xml:space="preserve"> </w:t>
      </w:r>
      <w:r>
        <w:t xml:space="preserve">Firefighter</w:t>
      </w:r>
      <w:r>
        <w:t xml:space="preserve"> </w:t>
      </w:r>
      <w:r>
        <w:t xml:space="preserve">to perform their duty is to prevent fires from starting in the first place. In many communities across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there is a lack of awareness regarding basic fire safety practices, such as proper electrical wiring maintenance and safe cooking habits in households using gas cylinders.</w:t>
      </w:r>
    </w:p>
    <w:bookmarkStart w:id="30" w:name="the-role-of-the-firefighter-as-educator"/>
    <w:p>
      <w:pPr>
        <w:pStyle w:val="Heading3"/>
      </w:pPr>
      <w:r>
        <w:t xml:space="preserve">The Role of the Firefighter as Educator:</w:t>
      </w:r>
    </w:p>
    <w:p>
      <w:pPr>
        <w:pStyle w:val="FirstParagraph"/>
      </w:pPr>
      <w:r>
        <w:t xml:space="preserve">We propose a shift in perspective where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is viewed not just as an emergency responder, but as a community educator. Regular workshops in schools, markets, and residential associations across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can significantly reduce fire risks. When residents understand the dangers of blocking escape routes with parked motorcycles—a common sight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—they become partners in safety.</w:t>
      </w:r>
    </w:p>
    <w:p>
      <w:pPr>
        <w:pStyle w:val="BodyText"/>
      </w:pPr>
      <w:r>
        <w:t xml:space="preserve">Furthermore, community-based volunteer fire brigades should be established. These local groups, trained by professional</w:t>
      </w:r>
      <w:r>
        <w:t xml:space="preserve"> </w:t>
      </w:r>
      <w:r>
        <w:t xml:space="preserve">Firefighters</w:t>
      </w:r>
      <w:r>
        <w:t xml:space="preserve">, can provide immediate initial response while waiting for the main fire engine to arrive through the congested streets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bookmarkEnd w:id="30"/>
    <w:bookmarkEnd w:id="31"/>
    <w:bookmarkStart w:id="34" w:name="X4f98ff82b82f78240cfe0dbc192839c32843c74"/>
    <w:p>
      <w:pPr>
        <w:pStyle w:val="Heading1"/>
      </w:pPr>
      <w:r>
        <w:t xml:space="preserve">Slide 6: Technological Integration and Smart City Initiatives</w:t>
      </w:r>
    </w:p>
    <w:p>
      <w:pPr>
        <w:pStyle w:val="FirstParagraph"/>
      </w:pPr>
      <w:r>
        <w:t xml:space="preserve">The future of the profession requires embracing technology. For a growing metropolis like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integrating smart technology into firefighting operations is no longer optional but essential.</w:t>
      </w:r>
    </w:p>
    <w:bookmarkStart w:id="32" w:name="digital-mapping-and-gis"/>
    <w:p>
      <w:pPr>
        <w:pStyle w:val="Heading3"/>
      </w:pPr>
      <w:r>
        <w:t xml:space="preserve">Digital Mapping and GIS:</w:t>
      </w:r>
    </w:p>
    <w:p>
      <w:pPr>
        <w:pStyle w:val="FirstParagraph"/>
      </w:pPr>
      <w:r>
        <w:t xml:space="preserve">A dynamic Geographic Information System (GIS) database for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can help a</w:t>
      </w:r>
      <w:r>
        <w:t xml:space="preserve"> </w:t>
      </w:r>
      <w:r>
        <w:t xml:space="preserve">Firefighter</w:t>
      </w:r>
      <w:r>
        <w:t xml:space="preserve"> </w:t>
      </w:r>
      <w:r>
        <w:t xml:space="preserve">navigate the city with precision. This system should include real-time data on building layouts, water source locations, and current traffic conditions. By equipping dispatch centers with this data, we can direct the nearest available</w:t>
      </w:r>
      <w:r>
        <w:t xml:space="preserve"> </w:t>
      </w:r>
      <w:r>
        <w:t xml:space="preserve">Firefighter</w:t>
      </w:r>
      <w:r>
        <w:t xml:space="preserve"> </w:t>
      </w:r>
      <w:r>
        <w:t xml:space="preserve">unit via the fastest route.</w:t>
      </w:r>
    </w:p>
    <w:bookmarkEnd w:id="32"/>
    <w:bookmarkStart w:id="33" w:name="drones-and-thermal-imaging"/>
    <w:p>
      <w:pPr>
        <w:pStyle w:val="Heading3"/>
      </w:pPr>
      <w:r>
        <w:t xml:space="preserve">Drones and Thermal Imaging:</w:t>
      </w:r>
    </w:p>
    <w:p>
      <w:pPr>
        <w:pStyle w:val="FirstParagraph"/>
      </w:pPr>
      <w:r>
        <w:t xml:space="preserve">The use of drones for aerial surveillance allows a command team to assess fire spread without endangering ground personnel. For a large-scale fire in an industrial zone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thermal imaging cameras can help locate hotspots that are not visible to the naked eye, allowing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to extinguish underlying fires more effectively.</w:t>
      </w:r>
    </w:p>
    <w:bookmarkEnd w:id="33"/>
    <w:bookmarkEnd w:id="34"/>
    <w:bookmarkStart w:id="37" w:name="Xdcb914801fed25d1cab55eac10c6b915254db78"/>
    <w:p>
      <w:pPr>
        <w:pStyle w:val="Heading1"/>
      </w:pPr>
      <w:r>
        <w:t xml:space="preserve">Slide 7: Inter-Agency Coordination and Legal Frameworks</w:t>
      </w:r>
    </w:p>
    <w:p>
      <w:pPr>
        <w:pStyle w:val="FirstParagraph"/>
      </w:pPr>
      <w:r>
        <w:t xml:space="preserve">No single agency can manage a major disaster alone. The effectiveness of any</w:t>
      </w:r>
      <w:r>
        <w:t xml:space="preserve"> </w:t>
      </w:r>
      <w:r>
        <w:t xml:space="preserve">Firefighter</w:t>
      </w:r>
      <w:r>
        <w:t xml:space="preserve"> </w:t>
      </w:r>
      <w:r>
        <w:t xml:space="preserve">team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depends on seamless coordination with the Police, Military Rescue Units, and International NGOs.</w:t>
      </w:r>
    </w:p>
    <w:bookmarkStart w:id="35" w:name="the-incident-command-system-ics"/>
    <w:p>
      <w:pPr>
        <w:pStyle w:val="Heading3"/>
      </w:pPr>
      <w:r>
        <w:t xml:space="preserve">The Incident Command System (ICS):</w:t>
      </w:r>
    </w:p>
    <w:p>
      <w:pPr>
        <w:pStyle w:val="FirstParagraph"/>
      </w:pPr>
      <w:r>
        <w:t xml:space="preserve">We recommend adopting a standardized Incident Command System. This ensures that when a disaster strikes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roles are clearly defined. The police manage traffic and perimeter security, allowing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to focus on rescue and suppression. The military provides logistical support for heavy lifting or medical evacuation if needed.</w:t>
      </w:r>
    </w:p>
    <w:bookmarkEnd w:id="35"/>
    <w:bookmarkStart w:id="36" w:name="cross-border-cooperation"/>
    <w:p>
      <w:pPr>
        <w:pStyle w:val="Heading3"/>
      </w:pPr>
      <w:r>
        <w:t xml:space="preserve">Cross-Border Cooperation:</w:t>
      </w:r>
    </w:p>
    <w:p>
      <w:pPr>
        <w:pStyle w:val="FirstParagraph"/>
      </w:pPr>
      <w:r>
        <w:t xml:space="preserve">In the event of massive industrial fires that affect air quality across borders, international cooperation is key. Sharing data and resources with neighboring countries enhances the capability of a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to handle trans-regional crises.</w:t>
      </w:r>
    </w:p>
    <w:bookmarkEnd w:id="36"/>
    <w:bookmarkEnd w:id="37"/>
    <w:bookmarkStart w:id="39" w:name="slide-8-conclusion-and-call-to-action"/>
    <w:p>
      <w:pPr>
        <w:pStyle w:val="Heading1"/>
      </w:pPr>
      <w:r>
        <w:t xml:space="preserve">Slide 8: Conclusion and Call to Action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in Myanmar is evolving from traditional firefighting to comprehensive disaster risk reduction. The city of Yangon stands at a crossroads where modernization meets tradition, creating unique risks that require innovative solutions.</w:t>
      </w:r>
    </w:p>
    <w:bookmarkStart w:id="38" w:name="summary-of-key-points"/>
    <w:p>
      <w:pPr>
        <w:pStyle w:val="Heading3"/>
      </w:pPr>
      <w:r>
        <w:t xml:space="preserve">Summary of Key Points:</w:t>
      </w:r>
    </w:p>
    <w:p>
      <w:pPr>
        <w:numPr>
          <w:ilvl w:val="0"/>
          <w:numId w:val="1003"/>
        </w:numPr>
        <w:pStyle w:val="Compact"/>
      </w:pPr>
      <w:r>
        <w:t xml:space="preserve">The urban landscape of Myanmar Yangon requires adaptable firefighting strategies.</w:t>
      </w:r>
    </w:p>
    <w:p>
      <w:pPr>
        <w:numPr>
          <w:ilvl w:val="0"/>
          <w:numId w:val="1003"/>
        </w:numPr>
        <w:pStyle w:val="Compact"/>
      </w:pPr>
      <w:r>
        <w:t xml:space="preserve">Tech integration and better infrastructure are urgent needs for efficient Firefighter deployment in Myanmar Yangon.</w:t>
      </w:r>
    </w:p>
    <w:p>
      <w:pPr>
        <w:numPr>
          <w:ilvl w:val="0"/>
          <w:numId w:val="1003"/>
        </w:numPr>
        <w:pStyle w:val="Compact"/>
      </w:pPr>
      <w:r>
        <w:t xml:space="preserve">Mental health support and advanced training are essential for the modern Firefighter.</w:t>
      </w:r>
    </w:p>
    <w:p>
      <w:pPr>
        <w:pStyle w:val="FirstParagraph"/>
      </w:pPr>
      <w:r>
        <w:t xml:space="preserve">We call upon municipal authorities, private sector stakeholders, and international partners to invest in the next generation of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training. By enhancing the capabilities of our emergency responders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we protect not just buildings, but the future and livelihoods of millions. Let us build a safer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one trained</w:t>
      </w:r>
      <w:r>
        <w:t xml:space="preserve"> </w:t>
      </w:r>
      <w:r>
        <w:t xml:space="preserve">Firefighter</w:t>
      </w:r>
      <w:r>
        <w:t xml:space="preserve"> </w:t>
      </w:r>
      <w:r>
        <w:t xml:space="preserve">at a time.</w:t>
      </w:r>
    </w:p>
    <w:bookmarkEnd w:id="38"/>
    <w:bookmarkEnd w:id="39"/>
    <w:bookmarkStart w:id="40" w:name="slide-9-qa-session"/>
    <w:p>
      <w:pPr>
        <w:pStyle w:val="Heading1"/>
      </w:pPr>
      <w:r>
        <w:t xml:space="preserve">Slide 9: Q&amp;A Session</w:t>
      </w:r>
    </w:p>
    <w:p>
      <w:pPr>
        <w:pStyle w:val="FirstParagraph"/>
      </w:pPr>
      <w:r>
        <w:rPr>
          <w:iCs/>
          <w:i/>
        </w:rPr>
        <w:t xml:space="preserve">We now open the floor for questions regarding the implementation of these strategies in Myanmar Yangon and specific challenges faced by Firefighters.</w:t>
      </w:r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Firefighter Training and Operations in Myanmar Yangon</dc:title>
  <dc:creator/>
  <dc:language>en</dc:language>
  <cp:keywords/>
  <dcterms:created xsi:type="dcterms:W3CDTF">2026-07-29T04:30:23Z</dcterms:created>
  <dcterms:modified xsi:type="dcterms:W3CDTF">2026-07-29T04:30:23Z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