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Advanced Firefighter Protocols in a High-Density Urban Context: The Netherlands Amsterdam Case Study</w:t>
      </w:r>
    </w:p>
    <w:p>
      <w:pPr>
        <w:pStyle w:val="BodyText"/>
      </w:pPr>
      <w:r>
        <w:rPr>
          <w:iCs/>
          <w:i/>
        </w:rPr>
        <w:t xml:space="preserve">Prepared for Emergency Services Training Seminar</w:t>
      </w:r>
    </w:p>
    <w:bookmarkEnd w:id="20"/>
    <w:p>
      <w:pPr>
        <w:pStyle w:val="BodyText"/>
      </w:pPr>
      <w:r>
        <w:t xml:space="preserve">Slide 1: Introduction and Overview</w:t>
      </w:r>
    </w:p>
    <w:p>
      <w:pPr>
        <w:pStyle w:val="BodyText"/>
      </w:pPr>
      <w:r>
        <w:t xml:space="preserve">Welcome to this comprehensive seminar presentation dedicated to the unique challenges faced by the modern firefighter. Specifically, this session focuses on operational strategies within one of Europe's most complex urban environments: Netherlands Amsterdam. Unlike rural or suburban firefighting scenarios, Amsterdam presents a distinct set of variables including narrow canal bridges, historic architecture with limited access points, and high-density population centers.</w:t>
      </w:r>
    </w:p>
    <w:p>
      <w:pPr>
        <w:pStyle w:val="BodyText"/>
      </w:pPr>
      <w:r>
        <w:t xml:space="preserve">The objective of this seminar is to analyze how the role of the firefighter has evolved in response to these specific geographical and infrastructural constraints. We will explore standard operating procedures (SOPs), technological adaptations, and community integration strategies that define successful emergency response in this region. Understanding these nuances is critical for any professional aiming to excel in international urban rescue operations.</w:t>
      </w:r>
    </w:p>
    <w:p>
      <w:pPr>
        <w:pStyle w:val="BodyText"/>
      </w:pPr>
      <w:r>
        <w:t xml:space="preserve">Slide 2: The Unique Geography of Netherlands Amsterdam</w:t>
      </w:r>
    </w:p>
    <w:p>
      <w:pPr>
        <w:pStyle w:val="BodyText"/>
      </w:pPr>
      <w:r>
        <w:t xml:space="preserve">To understand the firefighter's mission, one must first understand the battlefield. Netherlands Amsterdam is characterized by its iconic canal ring structure. This geography creates significant logistical hurdles for traditional heavy firefighting apparatus.</w:t>
      </w:r>
    </w:p>
    <w:p>
      <w:pPr>
        <w:numPr>
          <w:ilvl w:val="0"/>
          <w:numId w:val="1001"/>
        </w:numPr>
        <w:pStyle w:val="Compact"/>
      </w:pPr>
      <w:r>
        <w:rPr>
          <w:bCs/>
          <w:b/>
        </w:rPr>
        <w:t xml:space="preserve">Narrow Streets:</w:t>
      </w:r>
    </w:p>
    <w:p>
      <w:pPr>
        <w:numPr>
          <w:ilvl w:val="0"/>
          <w:numId w:val="1001"/>
        </w:numPr>
        <w:pStyle w:val="Compact"/>
      </w:pPr>
      <w:r>
        <w:rPr>
          <w:bCs/>
          <w:b/>
        </w:rPr>
        <w:t xml:space="preserve">Bridges:</w:t>
      </w:r>
    </w:p>
    <w:p>
      <w:pPr>
        <w:numPr>
          <w:ilvl w:val="0"/>
          <w:numId w:val="1001"/>
        </w:numPr>
        <w:pStyle w:val="Compact"/>
      </w:pPr>
      <w:r>
        <w:rPr>
          <w:bCs/>
          <w:b/>
        </w:rPr>
        <w:t xml:space="preserve">Housing Type:</w:t>
      </w:r>
    </w:p>
    <w:p>
      <w:pPr>
        <w:pStyle w:val="FirstParagraph"/>
      </w:pPr>
      <w:r>
        <w:t xml:space="preserve">Slide 3: The Modern Firefighter's Role</w:t>
      </w:r>
    </w:p>
    <w:p>
      <w:pPr>
        <w:pStyle w:val="BodyText"/>
      </w:pPr>
      <w:r>
        <w:t xml:space="preserve">The traditional image of the firefighter as solely a person combating flames is outdated. In Netherlands Amsterdam, the contemporary firefighter is a multi-disciplinary emergency responder. Their role encompasses:</w:t>
      </w:r>
    </w:p>
    <w:p>
      <w:pPr>
        <w:numPr>
          <w:ilvl w:val="0"/>
          <w:numId w:val="1002"/>
        </w:numPr>
        <w:pStyle w:val="Compact"/>
      </w:pPr>
      <w:r>
        <w:rPr>
          <w:bCs/>
          <w:b/>
        </w:rPr>
        <w:t xml:space="preserve">Hazardous Materials Response:</w:t>
      </w:r>
    </w:p>
    <w:p>
      <w:pPr>
        <w:numPr>
          <w:ilvl w:val="0"/>
          <w:numId w:val="1002"/>
        </w:numPr>
        <w:pStyle w:val="Compact"/>
      </w:pPr>
      <w:r>
        <w:rPr>
          <w:bCs/>
          <w:b/>
        </w:rPr>
        <w:t xml:space="preserve">Tech Rescue:</w:t>
      </w:r>
    </w:p>
    <w:p>
      <w:pPr>
        <w:numPr>
          <w:ilvl w:val="0"/>
          <w:numId w:val="1002"/>
        </w:numPr>
        <w:pStyle w:val="Compact"/>
      </w:pPr>
      <w:r>
        <w:rPr>
          <w:bCs/>
          <w:b/>
        </w:rPr>
        <w:t xml:space="preserve">Mental Health First Responders:</w:t>
      </w:r>
    </w:p>
    <w:p>
      <w:pPr>
        <w:pStyle w:val="FirstParagraph"/>
      </w:pPr>
      <w:r>
        <w:t xml:space="preserve">Slide 4: Technological Integration in Amsterdam</w:t>
      </w:r>
    </w:p>
    <w:p>
      <w:pPr>
        <w:pStyle w:val="BodyText"/>
      </w:pPr>
      <w:r>
        <w:t xml:space="preserve">The firefighter of today relies on cutting-edge technology to overcome the geographical limitations of Netherlands Amsterdam. The local fire departments have invested heavily in specialized equipment:</w:t>
      </w:r>
    </w:p>
    <w:p>
      <w:pPr>
        <w:numPr>
          <w:ilvl w:val="0"/>
          <w:numId w:val="1003"/>
        </w:numPr>
        <w:pStyle w:val="Compact"/>
      </w:pPr>
      <w:r>
        <w:rPr>
          <w:bCs/>
          <w:b/>
        </w:rPr>
        <w:t xml:space="preserve">All-Terrain Fire Carts:</w:t>
      </w:r>
    </w:p>
    <w:p>
      <w:pPr>
        <w:numPr>
          <w:ilvl w:val="0"/>
          <w:numId w:val="1003"/>
        </w:numPr>
        <w:pStyle w:val="Compact"/>
      </w:pPr>
      <w:r>
        <w:rPr>
          <w:bCs/>
          <w:b/>
        </w:rPr>
        <w:t xml:space="preserve">Drones for Reconnaissance:</w:t>
      </w:r>
      <w:r>
        <w:t xml:space="preserve"> </w:t>
      </w:r>
      <w:r>
        <w:t xml:space="preserve">Before entry, drones are deployed to assess roof integrity and fire spread in hard-to-reach canal houses. This data allows commanders to make informed decisions without risking firefighter lives.</w:t>
      </w:r>
    </w:p>
    <w:p>
      <w:pPr>
        <w:numPr>
          <w:ilvl w:val="0"/>
          <w:numId w:val="1003"/>
        </w:numPr>
        <w:pStyle w:val="Compact"/>
      </w:pPr>
      <w:r>
        <w:br/>
      </w:r>
      <w:r>
        <w:rPr>
          <w:bCs/>
          <w:b/>
        </w:rPr>
        <w:t xml:space="preserve">BIM and Digital Twins:</w:t>
      </w:r>
      <w:r>
        <w:t xml:space="preserve"> </w:t>
      </w:r>
      <w:r>
        <w:t xml:space="preserve">Amsterdam utilizes Building Information Modeling (BIM) data accessible via tablet for firefighters. Upon arrival, they can access blueprints of the building, including hidden voids and gas line locations, enhancing situational awareness significantly.</w:t>
      </w:r>
    </w:p>
    <w:p>
      <w:pPr>
        <w:pStyle w:val="FirstParagraph"/>
      </w:pPr>
      <w:r>
        <w:t xml:space="preserve">Slide 5: Preventive Measures and Community Engagement</w:t>
      </w:r>
    </w:p>
    <w:p>
      <w:pPr>
        <w:pStyle w:val="BodyText"/>
      </w:pPr>
      <w:r>
        <w:t xml:space="preserve">A significant portion of the firefighter's effectiveness is determined before they ever don their gear. In Netherlands Amsterdam, prevention is paramount due to the fragility of historic buildings.</w:t>
      </w:r>
    </w:p>
    <w:p>
      <w:pPr>
        <w:numPr>
          <w:ilvl w:val="0"/>
          <w:numId w:val="1004"/>
        </w:numPr>
        <w:pStyle w:val="Compact"/>
      </w:pPr>
      <w:r>
        <w:rPr>
          <w:bCs/>
          <w:b/>
        </w:rPr>
        <w:t xml:space="preserve">Safety Inspections:</w:t>
      </w:r>
      <w:r>
        <w:t xml:space="preserve"> </w:t>
      </w:r>
      <w:r>
        <w:t xml:space="preserve">Regular inspections are conducted in older homes to ensure wiring safety and proper storage of hazardous materials. Firefighters work closely with municipal housing authorities to educate landlords.</w:t>
      </w:r>
    </w:p>
    <w:p>
      <w:pPr>
        <w:numPr>
          <w:ilvl w:val="0"/>
          <w:numId w:val="1004"/>
        </w:numPr>
        <w:pStyle w:val="Compact"/>
      </w:pPr>
      <w:r>
        <w:rPr>
          <w:bCs/>
          <w:b/>
        </w:rPr>
        <w:t xml:space="preserve">Youth Education:</w:t>
      </w:r>
      <w:r>
        <w:t xml:space="preserve"> </w:t>
      </w:r>
      <w:r>
        <w:t xml:space="preserve">Programs such as "Brandweer Op School" (Firefighter at School) are integral. Firefighters visit schools not just to show off trucks, but to teach fire safety, escape planning, and the dangers of playing with matches or electrical devices.</w:t>
      </w:r>
    </w:p>
    <w:p>
      <w:pPr>
        <w:numPr>
          <w:ilvl w:val="0"/>
          <w:numId w:val="1004"/>
        </w:numPr>
        <w:pStyle w:val="Compact"/>
      </w:pPr>
      <w:r>
        <w:rPr>
          <w:bCs/>
          <w:b/>
        </w:rPr>
        <w:t xml:space="preserve">Public Awareness Campaigns:</w:t>
      </w:r>
      <w:r>
        <w:t xml:space="preserve"> </w:t>
      </w:r>
      <w:r>
        <w:t xml:space="preserve">During dry summer months when wood fires in canals are popular, firefighters lead campaigns warning against illegal dumping of ashes which can cause underground fires in historic foundations.</w:t>
      </w:r>
    </w:p>
    <w:p>
      <w:pPr>
        <w:pStyle w:val="FirstParagraph"/>
      </w:pPr>
      <w:r>
        <w:t xml:space="preserve">Slide 6: Inter-Agency Cooperation</w:t>
      </w:r>
    </w:p>
    <w:p>
      <w:pPr>
        <w:pStyle w:val="BodyText"/>
      </w:pPr>
      <w:r>
        <w:t xml:space="preserve">No firefighter operates in isolation. The emergency response system in Netherlands Amsterdam is a model of inter-agency cooperation. The firefighter works seamlessly with:</w:t>
      </w:r>
    </w:p>
    <w:p>
      <w:pPr>
        <w:numPr>
          <w:ilvl w:val="0"/>
          <w:numId w:val="1005"/>
        </w:numPr>
        <w:pStyle w:val="Compact"/>
      </w:pPr>
      <w:r>
        <w:rPr>
          <w:bCs/>
          <w:b/>
        </w:rPr>
        <w:t xml:space="preserve">Ambulance Services:</w:t>
      </w:r>
      <w:r>
        <w:t xml:space="preserve"> </w:t>
      </w:r>
      <w:r>
        <w:t xml:space="preserve">Joint training exercises ensure that medical teams and fire crews can coordinate patient extrication from difficult spaces, such as flooded basements or trapped vehicles in narrow streets.</w:t>
      </w:r>
    </w:p>
    <w:p>
      <w:pPr>
        <w:numPr>
          <w:ilvl w:val="0"/>
          <w:numId w:val="1005"/>
        </w:numPr>
        <w:pStyle w:val="Compact"/>
      </w:pPr>
      <w:r>
        <w:rPr>
          <w:bCs/>
          <w:b/>
        </w:rPr>
        <w:t xml:space="preserve">Municipal Water Boards:</w:t>
      </w:r>
      <w:r>
        <w:t xml:space="preserve"> </w:t>
      </w:r>
      <w:r>
        <w:t xml:space="preserve">Given the city's relationship with water, coordination with water management authorities is vital for drainage operations during fires near canals to prevent structural instability from water saturation.</w:t>
      </w:r>
    </w:p>
    <w:p>
      <w:pPr>
        <w:numPr>
          <w:ilvl w:val="0"/>
          <w:numId w:val="1005"/>
        </w:numPr>
        <w:pStyle w:val="Compact"/>
      </w:pPr>
      <w:r>
        <w:rPr>
          <w:bCs/>
          <w:b/>
        </w:rPr>
        <w:t xml:space="preserve">National Guard and Police:</w:t>
      </w:r>
      <w:r>
        <w:t xml:space="preserve"> </w:t>
      </w:r>
      <w:r>
        <w:t xml:space="preserve">In large-scale incidents, the police manage crowd control while firefighters focus on containment. The clear chain of command ensures that public safety is maintained while professional firefighting efforts proceed without interference.</w:t>
      </w:r>
    </w:p>
    <w:p>
      <w:pPr>
        <w:pStyle w:val="FirstParagraph"/>
      </w:pPr>
      <w:r>
        <w:t xml:space="preserve">Slide 7: Challenges and Future Trends</w:t>
      </w:r>
    </w:p>
    <w:p>
      <w:pPr>
        <w:pStyle w:val="BodyText"/>
      </w:pPr>
      <w:r>
        <w:t xml:space="preserve">While the system is robust, it faces emerging challenges. The firefighter of the future in Netherlands Amsterdam must adapt to new realities:</w:t>
      </w:r>
    </w:p>
    <w:p>
      <w:pPr>
        <w:numPr>
          <w:ilvl w:val="0"/>
          <w:numId w:val="1006"/>
        </w:numPr>
        <w:pStyle w:val="Compact"/>
      </w:pPr>
      <w:r>
        <w:rPr>
          <w:bCs/>
          <w:b/>
        </w:rPr>
        <w:t xml:space="preserve">Megafires and Heatwaves:</w:t>
      </w:r>
      <w:r>
        <w:t xml:space="preserve">Rising global temperatures lead to drier building materials and increased fire load. Firefighters are training for more intense, faster-spreading fires even in non-industrial settings.</w:t>
      </w:r>
    </w:p>
    <w:p>
      <w:pPr>
        <w:numPr>
          <w:ilvl w:val="0"/>
          <w:numId w:val="1006"/>
        </w:numPr>
        <w:pStyle w:val="Compact"/>
      </w:pPr>
      <w:r>
        <w:rPr>
          <w:bCs/>
          <w:b/>
        </w:rPr>
        <w:t xml:space="preserve">Tourism Density:</w:t>
      </w:r>
      <w:r>
        <w:t xml:space="preserve"> </w:t>
      </w:r>
      <w:r>
        <w:t xml:space="preserve">Amsterdam is a major tourist hub. Emergency response must account for visitors who may not know local emergency numbers or evacuation routes. Multilingual firefighting teams are becoming a necessity.</w:t>
      </w:r>
    </w:p>
    <w:p>
      <w:pPr>
        <w:numPr>
          <w:ilvl w:val="0"/>
          <w:numId w:val="1006"/>
        </w:numPr>
        <w:pStyle w:val="Compact"/>
      </w:pPr>
      <w:r>
        <w:rPr>
          <w:bCs/>
          <w:b/>
        </w:rPr>
        <w:t xml:space="preserve">Sustainability in Gear:</w:t>
      </w:r>
      <w:r>
        <w:t xml:space="preserve"> </w:t>
      </w:r>
      <w:r>
        <w:t xml:space="preserve">There is a push towards eco-friendly firefighting foams and sustainable procurement of gear to align with Amsterdam's aggressive climate goals, without compromising safety standards.</w:t>
      </w:r>
    </w:p>
    <w:p>
      <w:pPr>
        <w:pStyle w:val="FirstParagraph"/>
      </w:pPr>
      <w:r>
        <w:t xml:space="preserve">Slide 8: Conclusion and Key Takeaways</w:t>
      </w:r>
    </w:p>
    <w:p>
      <w:pPr>
        <w:pStyle w:val="BodyText"/>
      </w:pPr>
      <w:r>
        <w:t xml:space="preserve">In conclusion, the role of the firefighter in Netherlands Amsterdam is a testament to adaptation, innovation, and community service. It is not merely about fighting fire; it is about managing risk in one of the world's most unique urban landscapes.</w:t>
      </w:r>
    </w:p>
    <w:p>
      <w:pPr>
        <w:pStyle w:val="BodyText"/>
      </w:pPr>
      <w:r>
        <w:rPr>
          <w:bCs/>
          <w:b/>
        </w:rPr>
        <w:t xml:space="preserve">Key Takeaways:</w:t>
      </w:r>
    </w:p>
    <w:p>
      <w:pPr>
        <w:numPr>
          <w:ilvl w:val="0"/>
          <w:numId w:val="1007"/>
        </w:numPr>
        <w:pStyle w:val="Compact"/>
      </w:pPr>
      <w:r>
        <w:t xml:space="preserve">The geography dictates equipment choice (smaller, lighter, agile).</w:t>
      </w:r>
    </w:p>
    <w:p>
      <w:pPr>
        <w:numPr>
          <w:ilvl w:val="0"/>
          <w:numId w:val="1007"/>
        </w:numPr>
        <w:pStyle w:val="Compact"/>
      </w:pPr>
      <w:r>
        <w:t xml:space="preserve">Tech integration (drones, BIM) is essential for safety and efficiency.</w:t>
      </w:r>
    </w:p>
    <w:p>
      <w:pPr>
        <w:numPr>
          <w:ilvl w:val="0"/>
          <w:numId w:val="1007"/>
        </w:numPr>
        <w:pStyle w:val="Compact"/>
      </w:pPr>
      <w:r>
        <w:t xml:space="preserve">Prevention and education are as important as suppression.</w:t>
      </w:r>
    </w:p>
    <w:p>
      <w:pPr>
        <w:numPr>
          <w:ilvl w:val="0"/>
          <w:numId w:val="1007"/>
        </w:numPr>
        <w:pStyle w:val="Compact"/>
      </w:pPr>
      <w:r>
        <w:t xml:space="preserve">Cross-agency cooperation ensures a holistic safety net for the public.</w:t>
      </w:r>
    </w:p>
    <w:p>
      <w:pPr>
        <w:pStyle w:val="FirstParagraph"/>
      </w:pPr>
      <w:r>
        <w:t xml:space="preserve">We encourage all participants to consider how these principles can be adapted to their own local contexts. Thank you for your attention, and we now open the floor for questions regarding firefighter operations in this dynamic environment.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Netherlands Amsterdam</dc:title>
  <dc:creator/>
  <dc:language>en</dc:language>
  <cp:keywords/>
  <dcterms:created xsi:type="dcterms:W3CDTF">2026-07-29T07:17:12Z</dcterms:created>
  <dcterms:modified xsi:type="dcterms:W3CDTF">2026-07-29T07:17:12Z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