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af3340aa52ec1a3793d855c1fbf3817099ac6b5"/>
    <w:p>
      <w:pPr>
        <w:pStyle w:val="Heading1"/>
      </w:pPr>
      <w:r>
        <w:t xml:space="preserve">Seminar Presentation Slides: The Role of the Geologist in United States Los Angeles</w:t>
      </w:r>
    </w:p>
    <w:p>
      <w:pPr>
        <w:pStyle w:val="FirstParagraph"/>
      </w:pPr>
      <w:r>
        <w:t xml:space="preserve">A Comprehensive Analysis of Geological Impacts on Urban Development, Safety, and Resource Management</w:t>
      </w:r>
    </w:p>
    <w:bookmarkEnd w:id="20"/>
    <w:bookmarkStart w:id="21" w:name="welcome-and-objectives"/>
    <w:p>
      <w:pPr>
        <w:pStyle w:val="Heading2"/>
      </w:pPr>
      <w:r>
        <w:t xml:space="preserve">Welcome and Objectives</w:t>
      </w:r>
    </w:p>
    <w:p>
      <w:pPr>
        <w:numPr>
          <w:ilvl w:val="0"/>
          <w:numId w:val="1001"/>
        </w:numPr>
        <w:pStyle w:val="Compact"/>
      </w:pPr>
      <w:r>
        <w:rPr>
          <w:bCs/>
          <w:b/>
        </w:rPr>
        <w:t xml:space="preserve">Purpose:</w:t>
      </w:r>
      <w:r>
        <w:t xml:space="preserve"> </w:t>
      </w:r>
      <w:r>
        <w:t xml:space="preserve">To explore the critical functions of the Geologist in a major metropolitan center.</w:t>
      </w:r>
    </w:p>
    <w:p>
      <w:pPr>
        <w:numPr>
          <w:ilvl w:val="0"/>
          <w:numId w:val="1001"/>
        </w:numPr>
        <w:pStyle w:val="Compact"/>
      </w:pPr>
      <w:r>
        <w:rPr>
          <w:bCs/>
          <w:b/>
        </w:rPr>
        <w:t xml:space="preserve">Focus Area:</w:t>
      </w:r>
      <w:r>
        <w:t xml:space="preserve"> </w:t>
      </w:r>
      <w:r>
        <w:t xml:space="preserve">United States Los Angeles, a region defined by complex tectonic activity and dense urbanization.</w:t>
      </w:r>
    </w:p>
    <w:p>
      <w:pPr>
        <w:numPr>
          <w:ilvl w:val="0"/>
          <w:numId w:val="1001"/>
        </w:numPr>
        <w:pStyle w:val="Compact"/>
      </w:pPr>
      <w:r>
        <w:rPr>
          <w:bCs/>
          <w:b/>
        </w:rPr>
        <w:t xml:space="preserve">Key Themes:</w:t>
      </w:r>
      <w:r>
        <w:t xml:space="preserve"> </w:t>
      </w:r>
      <w:r>
        <w:t xml:space="preserve">Seismic hazard mitigation, water resource sustainability, environmental remediation, and urban planning support.</w:t>
      </w:r>
    </w:p>
    <w:p>
      <w:pPr>
        <w:numPr>
          <w:ilvl w:val="0"/>
          <w:numId w:val="1001"/>
        </w:numPr>
        <w:pStyle w:val="Compact"/>
      </w:pPr>
      <w:r>
        <w:rPr>
          <w:bCs/>
          <w:b/>
        </w:rPr>
        <w:t xml:space="preserve">Audience:</w:t>
      </w:r>
      <w:r>
        <w:t xml:space="preserve"> </w:t>
      </w:r>
      <w:r>
        <w:t xml:space="preserve">Urban planners, engineering students, policy makers, and residents interested in city resilience.</w:t>
      </w:r>
    </w:p>
    <w:bookmarkEnd w:id="21"/>
    <w:bookmarkStart w:id="22" w:name="the-unique-geology-of-los-angeles"/>
    <w:p>
      <w:pPr>
        <w:pStyle w:val="Heading2"/>
      </w:pPr>
      <w:r>
        <w:t xml:space="preserve">The Unique Geology of Los Angeles</w:t>
      </w:r>
    </w:p>
    <w:p>
      <w:pPr>
        <w:pStyle w:val="FirstParagraph"/>
      </w:pPr>
      <w:r>
        <w:rPr>
          <w:bCs/>
          <w:b/>
        </w:rPr>
        <w:t xml:space="preserve">Situated on the Pacific Ring of Fire:</w:t>
      </w:r>
    </w:p>
    <w:p>
      <w:pPr>
        <w:numPr>
          <w:ilvl w:val="0"/>
          <w:numId w:val="1002"/>
        </w:numPr>
        <w:pStyle w:val="Compact"/>
      </w:pPr>
      <w:r>
        <w:t xml:space="preserve">The San Andreas Fault system is a major strike-slip fault line running through Southern California.</w:t>
      </w:r>
    </w:p>
    <w:p>
      <w:pPr>
        <w:numPr>
          <w:ilvl w:val="0"/>
          <w:numId w:val="1002"/>
        </w:numPr>
        <w:pStyle w:val="Compact"/>
      </w:pPr>
      <w:r>
        <w:t xml:space="preserve">Pacific Plate and North American Plate interaction creates significant seismic activity.</w:t>
      </w:r>
    </w:p>
    <w:p>
      <w:pPr>
        <w:numPr>
          <w:ilvl w:val="0"/>
          <w:numId w:val="1002"/>
        </w:numPr>
        <w:pStyle w:val="Compact"/>
      </w:pPr>
      <w:r>
        <w:t xml:space="preserve">Complex sedimentary basins, including the Los Angeles Basin, which trap petroleum and groundwater.</w:t>
      </w:r>
    </w:p>
    <w:p>
      <w:pPr>
        <w:numPr>
          <w:ilvl w:val="0"/>
          <w:numId w:val="1002"/>
        </w:numPr>
        <w:pStyle w:val="Compact"/>
      </w:pPr>
      <w:r>
        <w:t xml:space="preserve">Steep topography in surrounding mountains (San Gabriel Mountains) leads to erosion issues.</w:t>
      </w:r>
    </w:p>
    <w:bookmarkEnd w:id="22"/>
    <w:bookmarkStart w:id="23" w:name="X038c138499b39461dccbfda5d60f1ce5c6a7fa3"/>
    <w:p>
      <w:pPr>
        <w:pStyle w:val="Heading2"/>
      </w:pPr>
      <w:r>
        <w:t xml:space="preserve">Dual Role: Hazard Mitigation and Resource Management</w:t>
      </w:r>
    </w:p>
    <w:p>
      <w:pPr>
        <w:pStyle w:val="FirstParagraph"/>
      </w:pPr>
      <w:r>
        <w:t xml:space="preserve">In United States Los Angeles, geologists are not merely academic observers; they are critical stakeholders in public safety and resource sustainability. The dual role involves assessing risks associated with earthquakes, landslides, and soil liquefaction while simultaneously managing the extraction of groundwater and fossil fuels.</w:t>
      </w:r>
    </w:p>
    <w:bookmarkEnd w:id="23"/>
    <w:bookmarkStart w:id="24" w:name="seismic-hazard-assessment"/>
    <w:p>
      <w:pPr>
        <w:pStyle w:val="Heading2"/>
      </w:pPr>
      <w:r>
        <w:t xml:space="preserve">Seismic Hazard Assessment</w:t>
      </w:r>
    </w:p>
    <w:p>
      <w:pPr>
        <w:pStyle w:val="FirstParagraph"/>
      </w:pPr>
      <w:r>
        <w:rPr>
          <w:bCs/>
          <w:b/>
        </w:rPr>
        <w:t xml:space="preserve">Making the City Safe:</w:t>
      </w:r>
    </w:p>
    <w:p>
      <w:pPr>
        <w:numPr>
          <w:ilvl w:val="0"/>
          <w:numId w:val="1003"/>
        </w:numPr>
        <w:pStyle w:val="Compact"/>
      </w:pPr>
      <w:r>
        <w:rPr>
          <w:bCs/>
          <w:b/>
        </w:rPr>
        <w:t xml:space="preserve">Fault Mapping:</w:t>
      </w:r>
      <w:r>
        <w:t xml:space="preserve"> </w:t>
      </w:r>
      <w:r>
        <w:t xml:space="preserve">Geologists map active fault lines to determine building codes. In United States Los Angeles, this data is vital for urban planning.</w:t>
      </w:r>
    </w:p>
    <w:p>
      <w:pPr>
        <w:numPr>
          <w:ilvl w:val="0"/>
          <w:numId w:val="1003"/>
        </w:numPr>
        <w:pStyle w:val="Compact"/>
      </w:pPr>
      <w:r>
        <w:rPr>
          <w:bCs/>
          <w:b/>
        </w:rPr>
        <w:t xml:space="preserve">Risk Analysis:</w:t>
      </w:r>
      <w:r>
        <w:t xml:space="preserve"> </w:t>
      </w:r>
      <w:r>
        <w:t xml:space="preserve">Recent studies focus on the Puente Hills Thrust Fault, which poses a significant risk to downtown LA.</w:t>
      </w:r>
    </w:p>
    <w:p>
      <w:pPr>
        <w:numPr>
          <w:ilvl w:val="0"/>
          <w:numId w:val="1003"/>
        </w:numPr>
        <w:pStyle w:val="Compact"/>
      </w:pPr>
      <w:r>
        <w:rPr>
          <w:bCs/>
          <w:b/>
        </w:rPr>
        <w:t xml:space="preserve">Predictive Modeling:</w:t>
      </w:r>
      <w:r>
        <w:t xml:space="preserve"> </w:t>
      </w:r>
      <w:r>
        <w:t xml:space="preserve">Understanding the "when" and "how hard" of potential earthquakes allows for better infrastructure resilience.</w:t>
      </w:r>
    </w:p>
    <w:bookmarkEnd w:id="24"/>
    <w:bookmarkStart w:id="25" w:name="landslide-risk-in-urban-expansions"/>
    <w:p>
      <w:pPr>
        <w:pStyle w:val="Heading2"/>
      </w:pPr>
      <w:r>
        <w:t xml:space="preserve">Landslide Risk in Urban Expansions</w:t>
      </w:r>
    </w:p>
    <w:p>
      <w:pPr>
        <w:pStyle w:val="FirstParagraph"/>
      </w:pPr>
      <w:r>
        <w:rPr>
          <w:bCs/>
          <w:b/>
        </w:rPr>
        <w:t xml:space="preserve">Slope Stability Analysis:</w:t>
      </w:r>
    </w:p>
    <w:p>
      <w:pPr>
        <w:numPr>
          <w:ilvl w:val="0"/>
          <w:numId w:val="1004"/>
        </w:numPr>
        <w:pStyle w:val="Compact"/>
      </w:pPr>
      <w:r>
        <w:rPr>
          <w:bCs/>
          <w:b/>
        </w:rPr>
        <w:t xml:space="preserve">Urban Encroachment:</w:t>
      </w:r>
      <w:r>
        <w:t xml:space="preserve"> </w:t>
      </w:r>
      <w:r>
        <w:t xml:space="preserve">As Los Angeles expands into the foothills, geologists analyze slope stability.</w:t>
      </w:r>
    </w:p>
    <w:p>
      <w:pPr>
        <w:numPr>
          <w:ilvl w:val="0"/>
          <w:numId w:val="1004"/>
        </w:numPr>
        <w:pStyle w:val="Compact"/>
      </w:pPr>
      <w:r>
        <w:rPr>
          <w:bCs/>
          <w:b/>
        </w:rPr>
        <w:t xml:space="preserve">Rainfall Impact:</w:t>
      </w:r>
      <w:r>
        <w:t xml:space="preserve">The interaction between heavy rainfall events, such as El Niño seasons, and unstable soil structures can trigger devastating debris flows.</w:t>
      </w:r>
    </w:p>
    <w:p>
      <w:pPr>
        <w:numPr>
          <w:ilvl w:val="0"/>
          <w:numId w:val="1004"/>
        </w:numPr>
        <w:pStyle w:val="Compact"/>
      </w:pPr>
      <w:r>
        <w:rPr>
          <w:bCs/>
          <w:b/>
        </w:rPr>
        <w:t xml:space="preserve">Zoning Regulations:</w:t>
      </w:r>
      <w:r>
        <w:t xml:space="preserve"> </w:t>
      </w:r>
      <w:r>
        <w:t xml:space="preserve">Geologic surveys identify high-risk zones where development must be restricted or reinforced with retaining walls.</w:t>
      </w:r>
    </w:p>
    <w:bookmarkEnd w:id="25"/>
    <w:bookmarkStart w:id="26" w:name="water-resource-management"/>
    <w:p>
      <w:pPr>
        <w:pStyle w:val="Heading2"/>
      </w:pPr>
      <w:r>
        <w:t xml:space="preserve">Water Resource Management</w:t>
      </w:r>
    </w:p>
    <w:p>
      <w:pPr>
        <w:pStyle w:val="FirstParagraph"/>
      </w:pPr>
      <w:r>
        <w:rPr>
          <w:bCs/>
          <w:b/>
        </w:rPr>
        <w:t xml:space="preserve">Sustaining the Basin:</w:t>
      </w:r>
    </w:p>
    <w:p>
      <w:pPr>
        <w:numPr>
          <w:ilvl w:val="0"/>
          <w:numId w:val="1005"/>
        </w:numPr>
        <w:pStyle w:val="Compact"/>
      </w:pPr>
      <w:r>
        <w:rPr>
          <w:bCs/>
          <w:b/>
        </w:rPr>
        <w:t xml:space="preserve">Aquifer Health:</w:t>
      </w:r>
      <w:r>
        <w:t xml:space="preserve">The Los Angeles aquifer is a critical resource for millions of residents. Geologists study subsurface hydrology to ensure sustainable pumping rates.</w:t>
      </w:r>
    </w:p>
    <w:p>
      <w:pPr>
        <w:numPr>
          <w:ilvl w:val="0"/>
          <w:numId w:val="1005"/>
        </w:numPr>
        <w:pStyle w:val="Compact"/>
      </w:pPr>
      <w:r>
        <w:t xml:space="preserve">Preventing land subsidence caused by over-pumping is a primary goal of modern geological monitoring in the region.</w:t>
      </w:r>
    </w:p>
    <w:p>
      <w:pPr>
        <w:numPr>
          <w:ilvl w:val="0"/>
          <w:numId w:val="1005"/>
        </w:numPr>
        <w:pStyle w:val="Compact"/>
      </w:pPr>
      <w:r>
        <w:rPr>
          <w:bCs/>
          <w:b/>
        </w:rPr>
        <w:t xml:space="preserve">Recharge Projects:</w:t>
      </w:r>
      <w:r>
        <w:t xml:space="preserve"> </w:t>
      </w:r>
      <w:r>
        <w:t xml:space="preserve">They also assist in groundwater recharge projects, utilizing the complex alluvial deposits of the region to store water during wet periods for use in dry years.</w:t>
      </w:r>
    </w:p>
    <w:bookmarkEnd w:id="26"/>
    <w:bookmarkStart w:id="27" w:name="environmental-remediation"/>
    <w:p>
      <w:pPr>
        <w:pStyle w:val="Heading2"/>
      </w:pPr>
      <w:r>
        <w:t xml:space="preserve">Environmental Remediation</w:t>
      </w:r>
    </w:p>
    <w:p>
      <w:pPr>
        <w:pStyle w:val="FirstParagraph"/>
      </w:pPr>
      <w:r>
        <w:rPr>
          <w:bCs/>
          <w:b/>
        </w:rPr>
        <w:t xml:space="preserve">Cleaning Up Industrial Heritage:</w:t>
      </w:r>
    </w:p>
    <w:p>
      <w:pPr>
        <w:numPr>
          <w:ilvl w:val="0"/>
          <w:numId w:val="1006"/>
        </w:numPr>
        <w:pStyle w:val="Compact"/>
      </w:pPr>
      <w:r>
        <w:t xml:space="preserve">Brownfield Development:</w:t>
      </w:r>
    </w:p>
    <w:p>
      <w:pPr>
        <w:numPr>
          <w:ilvl w:val="0"/>
          <w:numId w:val="1006"/>
        </w:numPr>
        <w:pStyle w:val="Compact"/>
      </w:pPr>
      <w:r>
        <w:t xml:space="preserve">Decades of industrial activity have left behind contaminated sites. Geologists play a key role in identifying the extent of soil and groundwater contamination from historical oil refining and manufacturing.</w:t>
      </w:r>
    </w:p>
    <w:p>
      <w:pPr>
        <w:numPr>
          <w:ilvl w:val="0"/>
          <w:numId w:val="1006"/>
        </w:numPr>
        <w:pStyle w:val="Compact"/>
      </w:pPr>
      <w:r>
        <w:rPr>
          <w:bCs/>
          <w:b/>
        </w:rPr>
        <w:t xml:space="preserve">Solution Design:</w:t>
      </w:r>
      <w:r>
        <w:t xml:space="preserve"> </w:t>
      </w:r>
      <w:r>
        <w:t xml:space="preserve">They design remediation strategies to clean up these brownfields, converting them into safe residential or commercial spaces essential for urban growth.</w:t>
      </w:r>
    </w:p>
    <w:bookmarkEnd w:id="27"/>
    <w:bookmarkStart w:id="28" w:name="engineering-geology"/>
    <w:p>
      <w:pPr>
        <w:pStyle w:val="Heading2"/>
      </w:pPr>
      <w:r>
        <w:t xml:space="preserve">Engineering Geology</w:t>
      </w:r>
    </w:p>
    <w:p>
      <w:pPr>
        <w:pStyle w:val="FirstParagraph"/>
      </w:pPr>
      <w:r>
        <w:rPr>
          <w:bCs/>
          <w:b/>
        </w:rPr>
        <w:t xml:space="preserve">Fundations of Infrastructure:</w:t>
      </w:r>
    </w:p>
    <w:p>
      <w:pPr>
        <w:numPr>
          <w:ilvl w:val="0"/>
          <w:numId w:val="1007"/>
        </w:numPr>
        <w:pStyle w:val="Compact"/>
      </w:pPr>
      <w:r>
        <w:t xml:space="preserve">Mega-Projects:</w:t>
      </w:r>
    </w:p>
    <w:p>
      <w:pPr>
        <w:numPr>
          <w:ilvl w:val="0"/>
          <w:numId w:val="1007"/>
        </w:numPr>
        <w:pStyle w:val="Compact"/>
      </w:pPr>
      <w:r>
        <w:rPr>
          <w:bCs/>
          <w:b/>
        </w:rPr>
        <w:t xml:space="preserve">Data Provision:</w:t>
      </w:r>
      <w:r>
        <w:t xml:space="preserve"> </w:t>
      </w:r>
      <w:r>
        <w:t xml:space="preserve">Geologists provide data on soil bearing capacity and rock quality for deep foundation systems.</w:t>
      </w:r>
    </w:p>
    <w:p>
      <w:pPr>
        <w:numPr>
          <w:ilvl w:val="0"/>
          <w:numId w:val="1007"/>
        </w:numPr>
        <w:pStyle w:val="Compact"/>
      </w:pPr>
      <w:r>
        <w:t xml:space="preserve">Metro Expansion:</w:t>
      </w:r>
    </w:p>
    <w:p>
      <w:pPr>
        <w:numPr>
          <w:ilvl w:val="0"/>
          <w:numId w:val="1000"/>
        </w:numPr>
        <w:pStyle w:val="Compact"/>
      </w:pPr>
      <w:r>
        <w:t xml:space="preserve">This collaboration ensures that future infrastructure projects, such as the Metro expansion lines, are built on stable ground, minimizing long-term maintenance costs and safety risks.</w:t>
      </w:r>
    </w:p>
    <w:bookmarkEnd w:id="28"/>
    <w:bookmarkStart w:id="29" w:name="public-policy-and-education"/>
    <w:p>
      <w:pPr>
        <w:pStyle w:val="Heading2"/>
      </w:pPr>
      <w:r>
        <w:t xml:space="preserve">Public Policy and Education</w:t>
      </w:r>
    </w:p>
    <w:p>
      <w:pPr>
        <w:pStyle w:val="FirstParagraph"/>
      </w:pPr>
      <w:r>
        <w:t xml:space="preserve">Bridging Science and Society:</w:t>
      </w:r>
    </w:p>
    <w:p>
      <w:pPr>
        <w:numPr>
          <w:ilvl w:val="0"/>
          <w:numId w:val="1008"/>
        </w:numPr>
        <w:pStyle w:val="Compact"/>
      </w:pPr>
      <w:r>
        <w:t xml:space="preserve">Informed Decision Making:</w:t>
      </w:r>
    </w:p>
    <w:p>
      <w:pPr>
        <w:numPr>
          <w:ilvl w:val="0"/>
          <w:numId w:val="1000"/>
        </w:numPr>
        <w:pStyle w:val="Compact"/>
      </w:pPr>
      <w:r>
        <w:t xml:space="preserve">Geologists translate complex scientific data into actionable information for policymakers.</w:t>
      </w:r>
    </w:p>
    <w:p>
      <w:pPr>
        <w:numPr>
          <w:ilvl w:val="0"/>
          <w:numId w:val="1008"/>
        </w:numPr>
        <w:pStyle w:val="Compact"/>
      </w:pPr>
      <w:r>
        <w:t xml:space="preserve">Zoning and Planning:</w:t>
      </w:r>
    </w:p>
    <w:p>
      <w:pPr>
        <w:numPr>
          <w:ilvl w:val="0"/>
          <w:numId w:val="1000"/>
        </w:numPr>
        <w:pStyle w:val="Compact"/>
      </w:pPr>
      <w:r>
        <w:t xml:space="preserve">This includes informing zoning laws, emergency response plans, and public safety guidelines.</w:t>
      </w:r>
    </w:p>
    <w:p>
      <w:pPr>
        <w:numPr>
          <w:ilvl w:val="0"/>
          <w:numId w:val="1008"/>
        </w:numPr>
        <w:pStyle w:val="Compact"/>
      </w:pPr>
      <w:r>
        <w:t xml:space="preserve">Community Awareness:</w:t>
      </w:r>
    </w:p>
    <w:bookmarkEnd w:id="29"/>
    <w:bookmarkStart w:id="30" w:name="future-challenges-climate-change"/>
    <w:p>
      <w:pPr>
        <w:pStyle w:val="Heading2"/>
      </w:pPr>
      <w:r>
        <w:t xml:space="preserve">Future Challenges: Climate Change</w:t>
      </w:r>
    </w:p>
    <w:p>
      <w:pPr>
        <w:pStyle w:val="FirstParagraph"/>
      </w:pPr>
      <w:r>
        <w:t xml:space="preserve">Adapting to a Changing World:</w:t>
      </w:r>
    </w:p>
    <w:p>
      <w:pPr>
        <w:numPr>
          <w:ilvl w:val="0"/>
          <w:numId w:val="1009"/>
        </w:numPr>
        <w:pStyle w:val="Compact"/>
      </w:pPr>
      <w:r>
        <w:rPr>
          <w:bCs/>
          <w:b/>
        </w:rPr>
        <w:t xml:space="preserve">Magnified Hazards:</w:t>
      </w:r>
    </w:p>
    <w:p>
      <w:pPr>
        <w:numPr>
          <w:ilvl w:val="0"/>
          <w:numId w:val="1009"/>
        </w:numPr>
        <w:pStyle w:val="Compact"/>
      </w:pPr>
      <w:r>
        <w:rPr>
          <w:bCs/>
          <w:b/>
        </w:rPr>
        <w:t xml:space="preserve">New Risks:</w:t>
      </w:r>
    </w:p>
    <w:p>
      <w:pPr>
        <w:numPr>
          <w:ilvl w:val="0"/>
          <w:numId w:val="1009"/>
        </w:numPr>
        <w:pStyle w:val="Compact"/>
      </w:pPr>
      <w:r>
        <w:t xml:space="preserve">Adaptive Models:</w:t>
      </w:r>
    </w:p>
    <w:bookmarkEnd w:id="30"/>
    <w:bookmarkStart w:id="31" w:name="X427d059b917736345e5c7e4c375bd61814f9645"/>
    <w:p>
      <w:pPr>
        <w:pStyle w:val="Heading2"/>
      </w:pPr>
      <w:r>
        <w:t xml:space="preserve">The Interdisciplinary Nature of Modern Geology</w:t>
      </w:r>
    </w:p>
    <w:p>
      <w:pPr>
        <w:pStyle w:val="FirstParagraph"/>
      </w:pPr>
      <w:r>
        <w:t xml:space="preserve">Collaborative Solutions:</w:t>
      </w:r>
    </w:p>
    <w:p>
      <w:pPr>
        <w:numPr>
          <w:ilvl w:val="0"/>
          <w:numId w:val="1010"/>
        </w:numPr>
        <w:pStyle w:val="Compact"/>
      </w:pPr>
      <w:r>
        <w:rPr>
          <w:bCs/>
          <w:b/>
        </w:rPr>
        <w:t xml:space="preserve">Beyond the Field:</w:t>
      </w:r>
    </w:p>
    <w:p>
      <w:pPr>
        <w:numPr>
          <w:ilvl w:val="0"/>
          <w:numId w:val="1010"/>
        </w:numPr>
        <w:pStyle w:val="Compact"/>
      </w:pPr>
      <w:r>
        <w:t xml:space="preserve">Holistic Approach:</w:t>
      </w:r>
    </w:p>
    <w:bookmarkEnd w:id="31"/>
    <w:bookmarkStart w:id="32" w:name="X8807a396acde6931df5cede4d0888a23f286168"/>
    <w:p>
      <w:pPr>
        <w:pStyle w:val="Heading2"/>
      </w:pPr>
      <w:r>
        <w:t xml:space="preserve">Conclusion: Essential Guardians of the City</w:t>
      </w:r>
    </w:p>
    <w:p>
      <w:pPr>
        <w:pStyle w:val="FirstParagraph"/>
      </w:pPr>
      <w:r>
        <w:t xml:space="preserve">The Indispensable Profession:</w:t>
      </w:r>
    </w:p>
    <w:p>
      <w:pPr>
        <w:pStyle w:val="BodyText"/>
      </w:pPr>
      <w:r>
        <w:t xml:space="preserve">The profession of Geologist is indispensable to the functioning and safety of United States Los Angeles. From mitigating earthquake risks to ensuring water security, geologists provide the foundational knowledge that allows one of America's largest cities to thrive in a challenging geological environment.</w:t>
      </w:r>
    </w:p>
    <w:bookmarkEnd w:id="32"/>
    <w:bookmarkStart w:id="33" w:name="qa"/>
    <w:p>
      <w:pPr>
        <w:pStyle w:val="Heading2"/>
      </w:pPr>
      <w:r>
        <w:t xml:space="preserve">Q&amp;A</w:t>
      </w:r>
    </w:p>
    <w:p>
      <w:pPr>
        <w:pStyle w:val="FirstParagraph"/>
      </w:pPr>
      <w:r>
        <w:t xml:space="preserve">We now open the floor for questions regarding the role of geology in Los Angeles and related topics.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United States Los Angeles</dc:title>
  <dc:creator/>
  <dc:language>en</dc:language>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