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Argentina</w:t>
      </w:r>
      <w:r>
        <w:t xml:space="preserve"> </w:t>
      </w:r>
      <w:r>
        <w:t xml:space="preserve">Córdoba</w:t>
      </w:r>
    </w:p>
    <w:bookmarkStart w:id="20" w:name="Xa903211faf85c5f40b40e4fc6de72c841d390a5"/>
    <w:p>
      <w:pPr>
        <w:pStyle w:val="Heading1"/>
      </w:pPr>
      <w:r>
        <w:t xml:space="preserve">Seminar Presentation Slides: The Evolving Role of the Graphic Designer in Argentina Córdoba</w:t>
      </w:r>
    </w:p>
    <w:p>
      <w:pPr>
        <w:pStyle w:val="FirstParagraph"/>
      </w:pPr>
      <w:r>
        <w:rPr>
          <w:bCs/>
          <w:b/>
        </w:rPr>
        <w:t xml:space="preserve">Purpose:</w:t>
      </w:r>
      <w:r>
        <w:t xml:space="preserve"> </w:t>
      </w:r>
      <w:r>
        <w:t xml:space="preserve">To explore the professional landscape, cultural context, and economic opportunities for graphic designers specifically within the university city of Córdoba, Argentina.</w:t>
      </w:r>
    </w:p>
    <w:bookmarkEnd w:id="20"/>
    <w:bookmarkStart w:id="22" w:name="slide-1"/>
    <w:bookmarkStart w:id="21" w:name="slide-1-introduction-to-the-seminar"/>
    <w:p>
      <w:pPr>
        <w:pStyle w:val="Heading2"/>
      </w:pPr>
      <w:r>
        <w:t xml:space="preserve">Slide 1: Introduction to the Seminar</w:t>
      </w:r>
    </w:p>
    <w:p>
      <w:pPr>
        <w:pStyle w:val="FirstParagraph"/>
      </w:pPr>
      <w:r>
        <w:t xml:space="preserve">Welcome to this comprehensive seminar presentation dedicated to the profession of the</w:t>
      </w:r>
      <w:r>
        <w:t xml:space="preserve"> </w:t>
      </w:r>
      <w:r>
        <w:t xml:space="preserve">Graphic Designer</w:t>
      </w:r>
      <w:r>
        <w:t xml:space="preserve">. Today, we will not only discuss global design trends but will ground our analysis in a specific and vibrant cultural hub:</w:t>
      </w:r>
      <w:r>
        <w:t xml:space="preserve"> </w:t>
      </w:r>
      <w:r>
        <w:t xml:space="preserve">Argentina Córdoba</w:t>
      </w:r>
      <w:r>
        <w:t xml:space="preserve">.</w:t>
      </w:r>
    </w:p>
    <w:p>
      <w:pPr>
        <w:pStyle w:val="BodyText"/>
      </w:pPr>
      <w:r>
        <w:t xml:space="preserve">This presentation aims to bridge the gap between international design standards and local realities. By focusing on this region, we acknowledge that design is not created in a vacuum. It is deeply influenced by local aesthetics, economic constraints, client expectations, and technological infrastructure unique to this province in central Argentina.</w:t>
      </w:r>
    </w:p>
    <w:p>
      <w:pPr>
        <w:numPr>
          <w:ilvl w:val="0"/>
          <w:numId w:val="1001"/>
        </w:numPr>
        <w:pStyle w:val="Compact"/>
      </w:pPr>
      <w:r>
        <w:rPr>
          <w:bCs/>
          <w:b/>
        </w:rPr>
        <w:t xml:space="preserve">Objective:</w:t>
      </w:r>
      <w:r>
        <w:t xml:space="preserve"> </w:t>
      </w:r>
      <w:r>
        <w:t xml:space="preserve">To empower aspiring and current professionals with knowledge specific to the Córdoba market.</w:t>
      </w:r>
    </w:p>
    <w:p>
      <w:pPr>
        <w:numPr>
          <w:ilvl w:val="0"/>
          <w:numId w:val="1001"/>
        </w:numPr>
        <w:pStyle w:val="Compact"/>
      </w:pPr>
      <w:r>
        <w:rPr>
          <w:bCs/>
          <w:b/>
        </w:rPr>
        <w:t xml:space="preserve">Audience:</w:t>
      </w:r>
      <w:r>
        <w:t xml:space="preserve"> </w:t>
      </w:r>
      <w:r>
        <w:t xml:space="preserve">Design students from UNC (Universidad Nacional de Córdoba), freelancers, and agency owners.</w:t>
      </w:r>
    </w:p>
    <w:p>
      <w:pPr>
        <w:numPr>
          <w:ilvl w:val="0"/>
          <w:numId w:val="1001"/>
        </w:numPr>
        <w:pStyle w:val="Compact"/>
      </w:pPr>
      <w:r>
        <w:rPr>
          <w:bCs/>
          <w:b/>
        </w:rPr>
        <w:t xml:space="preserve">Scope:</w:t>
      </w:r>
      <w:r>
        <w:t xml:space="preserve"> </w:t>
      </w:r>
      <w:r>
        <w:t xml:space="preserve">From traditional print media, still dominant in local commerce, to digital branding for export services.</w:t>
      </w:r>
    </w:p>
    <w:bookmarkEnd w:id="21"/>
    <w:bookmarkEnd w:id="22"/>
    <w:bookmarkStart w:id="24" w:name="slide-2"/>
    <w:bookmarkStart w:id="23" w:name="slide-2-the-context-of-argentina-córdoba"/>
    <w:p>
      <w:pPr>
        <w:pStyle w:val="Heading2"/>
      </w:pPr>
      <w:r>
        <w:t xml:space="preserve">Slide 2: The Context of Argentina Córdoba</w:t>
      </w:r>
    </w:p>
    <w:p>
      <w:pPr>
        <w:pStyle w:val="FirstParagraph"/>
      </w:pPr>
      <w:r>
        <w:t xml:space="preserve">To understand the role of the</w:t>
      </w:r>
      <w:r>
        <w:t xml:space="preserve"> </w:t>
      </w:r>
      <w:r>
        <w:t xml:space="preserve">Graphic Designer</w:t>
      </w:r>
      <w:r>
        <w:t xml:space="preserve">, one must first understand the city. Córdoba is known as "La Docta" (The Learned One) due to its prestigious university heritage. This academic environment fosters a high demand for visual communication in education, culture, and research.</w:t>
      </w:r>
    </w:p>
    <w:p>
      <w:pPr>
        <w:pStyle w:val="BodyText"/>
      </w:pPr>
      <w:r>
        <w:t xml:space="preserve">However, Córdoba also possesses a robust industrial base and a growing tech sector ("Córdoba Tech"). The</w:t>
      </w:r>
      <w:r>
        <w:t xml:space="preserve"> </w:t>
      </w:r>
      <w:r>
        <w:t xml:space="preserve">Graphic Designer</w:t>
      </w:r>
      <w:r>
        <w:t xml:space="preserve"> </w:t>
      </w:r>
      <w:r>
        <w:t xml:space="preserve">here plays a dual role: supporting traditional local businesses while feeding the booming software export industry that operates remotely from Argentina.</w:t>
      </w:r>
    </w:p>
    <w:p>
      <w:pPr>
        <w:numPr>
          <w:ilvl w:val="0"/>
          <w:numId w:val="1002"/>
        </w:numPr>
        <w:pStyle w:val="Compact"/>
      </w:pPr>
      <w:r>
        <w:rPr>
          <w:bCs/>
          <w:b/>
        </w:rPr>
        <w:t xml:space="preserve">Cultural Identity:</w:t>
      </w:r>
      <w:r>
        <w:t xml:space="preserve"> </w:t>
      </w:r>
      <w:r>
        <w:t xml:space="preserve">Designers must navigate a balance between modern global trends and the rustic, traditional charm of Cuyo and Central Argentine aesthetics.</w:t>
      </w:r>
    </w:p>
    <w:p>
      <w:pPr>
        <w:numPr>
          <w:ilvl w:val="0"/>
          <w:numId w:val="1002"/>
        </w:numPr>
        <w:pStyle w:val="Compact"/>
      </w:pPr>
      <w:r>
        <w:t xml:space="preserve">Economic Volatility:</w:t>
      </w:r>
    </w:p>
    <w:bookmarkEnd w:id="23"/>
    <w:bookmarkEnd w:id="24"/>
    <w:bookmarkStart w:id="26" w:name="slide-3"/>
    <w:bookmarkStart w:id="25" w:name="X4b1d8fa5b979a6462afde864ef7842b81e523ad"/>
    <w:p>
      <w:pPr>
        <w:pStyle w:val="Heading2"/>
      </w:pPr>
      <w:r>
        <w:t xml:space="preserve">Slide 3: Core Competencies for the Modern Graphic Designer</w:t>
      </w:r>
    </w:p>
    <w:p>
      <w:pPr>
        <w:pStyle w:val="FirstParagraph"/>
      </w:pPr>
      <w:r>
        <w:t xml:space="preserve">The definition of a</w:t>
      </w:r>
      <w:r>
        <w:t xml:space="preserve"> </w:t>
      </w:r>
      <w:r>
        <w:t xml:space="preserve">Graphic Designer</w:t>
      </w:r>
      <w:r>
        <w:t xml:space="preserve"> </w:t>
      </w:r>
      <w:r>
        <w:t xml:space="preserve">has expanded. In Córdoba, where resources may sometimes be limited, versatility is key. The ideal candidate possesses a hybrid skill set.</w:t>
      </w:r>
    </w:p>
    <w:p>
      <w:pPr>
        <w:numPr>
          <w:ilvl w:val="0"/>
          <w:numId w:val="1003"/>
        </w:numPr>
        <w:pStyle w:val="Compact"/>
      </w:pPr>
      <w:r>
        <w:rPr>
          <w:bCs/>
          <w:b/>
        </w:rPr>
        <w:t xml:space="preserve">Visual Identity &amp; Branding:</w:t>
      </w:r>
      <w:r>
        <w:t xml:space="preserve"> </w:t>
      </w:r>
      <w:r>
        <w:t xml:space="preserve">Creating logos and brand guidelines for local startups and established family businesses looking to modernize.</w:t>
      </w:r>
    </w:p>
    <w:p>
      <w:pPr>
        <w:numPr>
          <w:ilvl w:val="0"/>
          <w:numId w:val="1003"/>
        </w:numPr>
        <w:pStyle w:val="Compact"/>
      </w:pPr>
      <w:r>
        <w:rPr>
          <w:bCs/>
          <w:b/>
        </w:rPr>
        <w:t xml:space="preserve">Digital Design:</w:t>
      </w:r>
      <w:r>
        <w:t xml:space="preserve">Graphic Designer must understand how visuals translate to screens.</w:t>
      </w:r>
    </w:p>
    <w:p>
      <w:pPr>
        <w:numPr>
          <w:ilvl w:val="0"/>
          <w:numId w:val="1003"/>
        </w:numPr>
        <w:pStyle w:val="Compact"/>
      </w:pPr>
      <w:r>
        <w:rPr>
          <w:bCs/>
          <w:b/>
        </w:rPr>
        <w:t xml:space="preserve">Motion Graphics:</w:t>
      </w:r>
    </w:p>
    <w:p>
      <w:pPr>
        <w:pStyle w:val="FirstParagraph"/>
      </w:pPr>
      <w:r>
        <w:t xml:space="preserve">Note: Mastery of Adobe Creative Cloud is assumed, but knowledge of Figma and After Effects is becoming the new standard for high-paying jobs in Córdoba.</w:t>
      </w:r>
    </w:p>
    <w:bookmarkEnd w:id="25"/>
    <w:bookmarkEnd w:id="26"/>
    <w:bookmarkStart w:id="28" w:name="slide-4"/>
    <w:bookmarkStart w:id="27" w:name="X38b0de59b6dde7a756e3c34c0ebcec6e8c0e3e4"/>
    <w:p>
      <w:pPr>
        <w:pStyle w:val="Heading2"/>
      </w:pPr>
      <w:r>
        <w:t xml:space="preserve">Slide 4: The Print vs. Digital Divide in Local Markets</w:t>
      </w:r>
    </w:p>
    <w:p>
      <w:pPr>
        <w:pStyle w:val="FirstParagraph"/>
      </w:pPr>
      <w:r>
        <w:t xml:space="preserve">A unique characteristic of the design market in</w:t>
      </w:r>
      <w:r>
        <w:t xml:space="preserve"> </w:t>
      </w:r>
      <w:r>
        <w:t xml:space="preserve">Argentina Córdoba</w:t>
      </w:r>
      <w:r>
        <w:t xml:space="preserve"> </w:t>
      </w:r>
      <w:r>
        <w:t xml:space="preserve">is the persistence of print media. While global trends have moved almost entirely to digital, local commerce in neighborhoods like Barrio General Paz or Centro still relies heavily on flyers, banners, and business cards.</w:t>
      </w:r>
    </w:p>
    <w:p>
      <w:pPr>
        <w:pStyle w:val="BodyText"/>
      </w:pPr>
      <w:r>
        <w:t xml:space="preserve">The</w:t>
      </w:r>
      <w:r>
        <w:t xml:space="preserve"> </w:t>
      </w:r>
      <w:r>
        <w:t xml:space="preserve">Graphic Designer</w:t>
      </w:r>
      <w:r>
        <w:t xml:space="preserve"> </w:t>
      </w:r>
      <w:r>
        <w:t xml:space="preserve">must be bilingual in design languages: they must create high-impact digital campaigns for international clients while also preparing print-ready files with correct bleed, color profiles (CMYK), and resolution for local printers in the city center.</w:t>
      </w:r>
    </w:p>
    <w:p>
      <w:pPr>
        <w:numPr>
          <w:ilvl w:val="0"/>
          <w:numId w:val="1004"/>
        </w:numPr>
        <w:pStyle w:val="Compact"/>
      </w:pPr>
      <w:r>
        <w:rPr>
          <w:bCs/>
          <w:b/>
        </w:rPr>
        <w:t xml:space="preserve">Print Services:</w:t>
      </w:r>
      <w:r>
        <w:t xml:space="preserve"> </w:t>
      </w:r>
      <w:r>
        <w:t xml:space="preserve">Building relationships with local printing houses is a critical career step for designers in Córdoba.</w:t>
      </w:r>
    </w:p>
    <w:p>
      <w:pPr>
        <w:numPr>
          <w:ilvl w:val="0"/>
          <w:numId w:val="1004"/>
        </w:numPr>
        <w:pStyle w:val="Compact"/>
      </w:pPr>
      <w:r>
        <w:rPr>
          <w:bCs/>
          <w:b/>
        </w:rPr>
        <w:t xml:space="preserve">Digital Marketing:</w:t>
      </w:r>
      <w:r>
        <w:t xml:space="preserve"> </w:t>
      </w:r>
      <w:r>
        <w:t xml:space="preserve">Collaborating with social media managers to ensure brand consistency across platforms like Instagram, which is heavily used by Argentine entrepreneurs.</w:t>
      </w:r>
    </w:p>
    <w:bookmarkEnd w:id="27"/>
    <w:bookmarkEnd w:id="28"/>
    <w:bookmarkStart w:id="30" w:name="slide-5"/>
    <w:bookmarkStart w:id="29" w:name="X8950406c9ae15567b796fd4266f0e9ab21a5e6b"/>
    <w:p>
      <w:pPr>
        <w:pStyle w:val="Heading2"/>
      </w:pPr>
      <w:r>
        <w:t xml:space="preserve">Slide 5: Economic Strategies and Freelancing</w:t>
      </w:r>
    </w:p>
    <w:p>
      <w:pPr>
        <w:pStyle w:val="FirstParagraph"/>
      </w:pPr>
      <w:r>
        <w:t xml:space="preserve">The economic landscape of Argentina presents specific challenges. High inflation and fluctuating exchange rates require the</w:t>
      </w:r>
      <w:r>
        <w:t xml:space="preserve"> </w:t>
      </w:r>
      <w:r>
        <w:t xml:space="preserve">Graphic Designer</w:t>
      </w:r>
      <w:r>
        <w:t xml:space="preserve"> </w:t>
      </w:r>
      <w:r>
        <w:t xml:space="preserve">to adopt smart financial strategies.</w:t>
      </w:r>
    </w:p>
    <w:p>
      <w:pPr>
        <w:pStyle w:val="BodyText"/>
      </w:pPr>
      <w:r>
        <w:rPr>
          <w:bCs/>
          <w:b/>
        </w:rPr>
        <w:t xml:space="preserve">The "Monotributo" System:</w:t>
      </w:r>
    </w:p>
    <w:p>
      <w:pPr>
        <w:numPr>
          <w:ilvl w:val="0"/>
          <w:numId w:val="1005"/>
        </w:numPr>
        <w:pStyle w:val="Compact"/>
      </w:pPr>
      <w:r>
        <w:rPr>
          <w:bCs/>
          <w:b/>
        </w:rPr>
        <w:t xml:space="preserve">Currency Arbitrage:</w:t>
      </w:r>
    </w:p>
    <w:p>
      <w:pPr>
        <w:numPr>
          <w:ilvl w:val="0"/>
          <w:numId w:val="1005"/>
        </w:numPr>
        <w:pStyle w:val="Compact"/>
      </w:pPr>
      <w:r>
        <w:rPr>
          <w:bCs/>
          <w:b/>
        </w:rPr>
        <w:t xml:space="preserve">Pricing Models:</w:t>
      </w:r>
    </w:p>
    <w:bookmarkEnd w:id="29"/>
    <w:bookmarkEnd w:id="30"/>
    <w:bookmarkStart w:id="32" w:name="slide-6"/>
    <w:bookmarkStart w:id="31" w:name="X907f1cdc00c87cd5c638ce9565f6339d8d692b6"/>
    <w:p>
      <w:pPr>
        <w:pStyle w:val="Heading2"/>
      </w:pPr>
      <w:r>
        <w:t xml:space="preserve">Slide 6: Networking and Professional Communities</w:t>
      </w:r>
    </w:p>
    <w:p>
      <w:pPr>
        <w:pStyle w:val="FirstParagraph"/>
      </w:pPr>
      <w:r>
        <w:t xml:space="preserve">In</w:t>
      </w:r>
      <w:r>
        <w:t xml:space="preserve"> </w:t>
      </w:r>
      <w:r>
        <w:t xml:space="preserve">Argentina Córdoba</w:t>
      </w:r>
      <w:r>
        <w:t xml:space="preserve">, professional growth is often driven by community engagement rather than just online portfolios. The design community is tight-knit and active.</w:t>
      </w:r>
    </w:p>
    <w:p>
      <w:pPr>
        <w:numPr>
          <w:ilvl w:val="0"/>
          <w:numId w:val="1006"/>
        </w:numPr>
        <w:pStyle w:val="Compact"/>
      </w:pPr>
      <w:r>
        <w:rPr>
          <w:bCs/>
          <w:b/>
        </w:rPr>
        <w:t xml:space="preserve">Educational Hubs:</w:t>
      </w:r>
    </w:p>
    <w:p>
      <w:pPr>
        <w:numPr>
          <w:ilvl w:val="0"/>
          <w:numId w:val="1006"/>
        </w:numPr>
        <w:pStyle w:val="Compact"/>
      </w:pPr>
      <w:r>
        <w:rPr>
          <w:bCs/>
          <w:b/>
        </w:rPr>
        <w:t xml:space="preserve">Local Events:</w:t>
      </w:r>
    </w:p>
    <w:p>
      <w:pPr>
        <w:numPr>
          <w:ilvl w:val="0"/>
          <w:numId w:val="1006"/>
        </w:numPr>
        <w:pStyle w:val="Compact"/>
      </w:pPr>
      <w:r>
        <w:rPr>
          <w:bCs/>
          <w:b/>
        </w:rPr>
        <w:t xml:space="preserve">Mentorship:</w:t>
      </w:r>
      <w:r>
        <w:t xml:space="preserve">Graphic Designers is strong. Establishing a reputation as a reliable team player opens doors to agency jobs.</w:t>
      </w:r>
    </w:p>
    <w:bookmarkEnd w:id="31"/>
    <w:bookmarkEnd w:id="32"/>
    <w:bookmarkStart w:id="34" w:name="slide-7"/>
    <w:bookmarkStart w:id="33" w:name="Xf212a685d0d69f79010bd3c572cc9f2f580441f"/>
    <w:p>
      <w:pPr>
        <w:pStyle w:val="Heading2"/>
      </w:pPr>
      <w:r>
        <w:t xml:space="preserve">Slide 7: Future Trends and Technological Adaptation</w:t>
      </w:r>
    </w:p>
    <w:p>
      <w:pPr>
        <w:pStyle w:val="FirstParagraph"/>
      </w:pPr>
      <w:r>
        <w:t xml:space="preserve">Graphic Designer in Córdoba is poised to change due to Artificial Intelligence. Tools like Midjourney and DALL-E are changing how concepts are generated.</w:t>
      </w:r>
    </w:p>
    <w:p>
      <w:pPr>
        <w:pStyle w:val="BodyText"/>
      </w:pPr>
      <w:r>
        <w:t xml:space="preserve">However, AI cannot replace critical thinking or local cultural nuance. The value of a designer in Argentina will lie in their ability to curate, edit, and contextualize design for the specific audience of Córdoba and beyond.</w:t>
      </w:r>
    </w:p>
    <w:p>
      <w:pPr>
        <w:numPr>
          <w:ilvl w:val="0"/>
          <w:numId w:val="1007"/>
        </w:numPr>
        <w:pStyle w:val="Compact"/>
      </w:pPr>
      <w:r>
        <w:rPr>
          <w:bCs/>
          <w:b/>
        </w:rPr>
        <w:t xml:space="preserve">Sustainability:</w:t>
      </w:r>
    </w:p>
    <w:p>
      <w:pPr>
        <w:numPr>
          <w:ilvl w:val="0"/>
          <w:numId w:val="1007"/>
        </w:numPr>
        <w:pStyle w:val="Compact"/>
      </w:pPr>
      <w:r>
        <w:rPr>
          <w:bCs/>
          <w:b/>
        </w:rPr>
        <w:t xml:space="preserve">Inclusive Design:</w:t>
      </w:r>
    </w:p>
    <w:bookmarkEnd w:id="33"/>
    <w:bookmarkEnd w:id="34"/>
    <w:bookmarkStart w:id="36" w:name="slide-8"/>
    <w:bookmarkStart w:id="35" w:name="slide-8-conclusion-and-call-to-action"/>
    <w:p>
      <w:pPr>
        <w:pStyle w:val="Heading2"/>
      </w:pPr>
      <w:r>
        <w:t xml:space="preserve">Slide 8: Conclusion and Call to Action</w:t>
      </w:r>
    </w:p>
    <w:p>
      <w:pPr>
        <w:pStyle w:val="FirstParagraph"/>
      </w:pPr>
      <w:r>
        <w:t xml:space="preserve">To summarize, the career of a</w:t>
      </w:r>
      <w:r>
        <w:t xml:space="preserve"> </w:t>
      </w:r>
      <w:r>
        <w:t xml:space="preserve">Graphic Designer</w:t>
      </w:r>
      <w:r>
        <w:t xml:space="preserve"> </w:t>
      </w:r>
      <w:r>
        <w:t xml:space="preserve">in Argentina is dynamic, challenging, and filled with potential. By focusing on the specific context of Córdoba, we see a blend of traditional craftsmanship and cutting-edge digital capability.</w:t>
      </w:r>
    </w:p>
    <w:p>
      <w:pPr>
        <w:pStyle w:val="BodyText"/>
      </w:pPr>
      <w:r>
        <w:t xml:space="preserve">The successful designer is adaptable. They respect local traditions but look toward global markets for growth.</w:t>
      </w:r>
    </w:p>
    <w:p>
      <w:pPr>
        <w:numPr>
          <w:ilvl w:val="0"/>
          <w:numId w:val="1008"/>
        </w:numPr>
        <w:pStyle w:val="Compact"/>
      </w:pPr>
      <w:r>
        <w:rPr>
          <w:bCs/>
          <w:b/>
        </w:rPr>
        <w:t xml:space="preserve">Action Item 1:</w:t>
      </w:r>
    </w:p>
    <w:p>
      <w:pPr>
        <w:numPr>
          <w:ilvl w:val="0"/>
          <w:numId w:val="1008"/>
        </w:numPr>
        <w:pStyle w:val="Compact"/>
      </w:pPr>
      <w:r>
        <w:rPr>
          <w:bCs/>
          <w:b/>
        </w:rPr>
        <w:t xml:space="preserve">Action Item 2:</w:t>
      </w:r>
    </w:p>
    <w:p>
      <w:pPr>
        <w:numPr>
          <w:ilvl w:val="0"/>
          <w:numId w:val="1008"/>
        </w:numPr>
        <w:pStyle w:val="Compact"/>
      </w:pPr>
      <w:r>
        <w:rPr>
          <w:bCs/>
          <w:b/>
        </w:rPr>
        <w:t xml:space="preserve">Action Item 3:</w:t>
      </w:r>
    </w:p>
    <w:p>
      <w:pPr>
        <w:pStyle w:val="FirstParagraph"/>
      </w:pPr>
      <w:r>
        <w:rPr>
          <w:iCs/>
          <w:i/>
        </w:rPr>
        <w:t xml:space="preserve">Thank you for your attention. Let us create meaningful design that resonates with the spirit of Córdoba.</w:t>
      </w:r>
    </w:p>
    <w:bookmarkEnd w:id="35"/>
    <w:bookmarkEnd w:id="36"/>
    <w:p>
      <w:pPr>
        <w:pStyle w:val="BodyText"/>
      </w:pPr>
      <w:r>
        <w:t xml:space="preserve">© 2023 Seminar Presentation Series. Designed for Professional Development in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Graphic Designer in Argentina Córdoba</dc:title>
  <dc:creator/>
  <dc:language>en</dc:language>
  <cp:keywords/>
  <dcterms:created xsi:type="dcterms:W3CDTF">2026-07-29T18:21:35Z</dcterms:created>
  <dcterms:modified xsi:type="dcterms:W3CDTF">2026-07-29T18:21:35Z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