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Colombia</w:t>
      </w:r>
      <w:r>
        <w:t xml:space="preserve"> </w:t>
      </w:r>
      <w:r>
        <w:t xml:space="preserve">Medellín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Visual Identity and Innovation in the Creative Economy of Colombia Medellín</w:t>
      </w:r>
      <w:r>
        <w:br/>
      </w:r>
      <w:r>
        <w:rPr>
          <w:bCs/>
          <w:b/>
        </w:rPr>
        <w:t xml:space="preserve">Focused Topic:</w:t>
      </w:r>
      <w:r>
        <w:t xml:space="preserve">The Modern Graphic Designer’s Role in a Dynamic Market</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Today, we explore the evolving landscape of visual communication within one of Latin America's most vibrant hubs. As we analyze the profession of a Graphic Designer, it is crucial to understand that this role is not merely about aesthetic arrangement but serves as a strategic pillar for business growth and cultural expression. This document outlines the key responsibilities, market demands, and unique opportunities available to professionals in Colombia Medellín.</w:t>
      </w:r>
    </w:p>
    <w:bookmarkEnd w:id="21"/>
    <w:bookmarkStart w:id="22" w:name="X08e7703a82eb3492d66be387de71d455cdf0ce1"/>
    <w:p>
      <w:pPr>
        <w:pStyle w:val="Heading2"/>
      </w:pPr>
      <w:r>
        <w:t xml:space="preserve">Slide 2: The Context of Graphic Designer Profession</w:t>
      </w:r>
    </w:p>
    <w:p>
      <w:pPr>
        <w:pStyle w:val="FirstParagraph"/>
      </w:pPr>
      <w:r>
        <w:t xml:space="preserve">A Graphic Designer acts as the visual voice of a brand. In today’s digital-first economy, the demand for high-quality visual content has skyrocketed. However, when we specifically target Colombia Medellín, we find a unique cultural ecosystem that blends traditional Andean heritage with modern urban innovation. A Graphic Designer here must possess not only technical proficiency in tools like Adobe Creative Suite but also a deep understanding of local aesthetics and consumer behavior.</w:t>
      </w:r>
    </w:p>
    <w:p>
      <w:pPr>
        <w:numPr>
          <w:ilvl w:val="0"/>
          <w:numId w:val="1001"/>
        </w:numPr>
        <w:pStyle w:val="Compact"/>
      </w:pPr>
      <w:r>
        <w:rPr>
          <w:bCs/>
          <w:b/>
        </w:rPr>
        <w:t xml:space="preserve">Cultural Sensitivity:</w:t>
      </w:r>
      <w:r>
        <w:t xml:space="preserve"> </w:t>
      </w:r>
      <w:r>
        <w:t xml:space="preserve">Understanding the nuances of Paisa culture and language.</w:t>
      </w:r>
    </w:p>
    <w:p>
      <w:pPr>
        <w:numPr>
          <w:ilvl w:val="0"/>
          <w:numId w:val="1001"/>
        </w:numPr>
        <w:pStyle w:val="Compact"/>
      </w:pPr>
      <w:r>
        <w:t xml:space="preserve">Strategic Thinking:</w:t>
      </w:r>
      <w:r>
        <w:t xml:space="preserve"> </w:t>
      </w:r>
      <w:r>
        <w:t xml:space="preserve">Aligning visual output with business goals.</w:t>
      </w:r>
    </w:p>
    <w:p>
      <w:pPr>
        <w:numPr>
          <w:ilvl w:val="0"/>
          <w:numId w:val="1001"/>
        </w:numPr>
        <w:pStyle w:val="Compact"/>
      </w:pPr>
      <w:r>
        <w:rPr>
          <w:bCs/>
          <w:b/>
        </w:rPr>
        <w:t xml:space="preserve">Digital Adaptability:</w:t>
      </w:r>
      <w:r>
        <w:t xml:space="preserve">Mastery of both print and digital media formats.</w:t>
      </w:r>
    </w:p>
    <w:bookmarkEnd w:id="22"/>
    <w:bookmarkStart w:id="23" w:name="X08f6bc1c12fd4af0834f36417bc8de62fc3396a"/>
    <w:p>
      <w:pPr>
        <w:pStyle w:val="Heading2"/>
      </w:pPr>
      <w:r>
        <w:t xml:space="preserve">Slide 3: Why Colombia Medellín is a Creative Hub</w:t>
      </w:r>
    </w:p>
    <w:p>
      <w:pPr>
        <w:pStyle w:val="FirstParagraph"/>
      </w:pPr>
      <w:r>
        <w:t xml:space="preserve">To fully appreciate the role of a Graphic Designer, one must first understand the environment of Colombia Medellín. Once known for industrial manufacturing, this city has undergone a spectacular transformation into a center for technology, tourism, and creative industries. The local government and private sectors have heavily invested in infrastructure that supports startups and freelance creatives.</w:t>
      </w:r>
    </w:p>
    <w:p>
      <w:pPr>
        <w:pStyle w:val="BodyText"/>
      </w:pPr>
      <w:r>
        <w:t xml:space="preserve">In Colombia Medellín, the synergy between fashion, architecture (epitomized by its award-winning library parks), and digital design creates a fertile ground for innovation. For a Graphic Designer, this means working on projects that range from high-end tourism branding to fintech app interfaces. The city’s reputation for reinvention mirrors the need for designers who can help brands evolve.</w:t>
      </w:r>
    </w:p>
    <w:bookmarkEnd w:id="23"/>
    <w:bookmarkStart w:id="24" w:name="X38fc3f882287e058e97995c50cc208db42d2362"/>
    <w:p>
      <w:pPr>
        <w:pStyle w:val="Heading2"/>
      </w:pPr>
      <w:r>
        <w:t xml:space="preserve">Slide 4: Key Responsibilities in the Local Market</w:t>
      </w:r>
    </w:p>
    <w:p>
      <w:pPr>
        <w:pStyle w:val="FirstParagraph"/>
      </w:pPr>
      <w:r>
        <w:t xml:space="preserve">In Colombia Medellín, a Graphic Designer is often required to wear multiple hats. Unlike markets where design is hyper-specialized, here professionals frequently manage full branding packages. This includes:</w:t>
      </w:r>
    </w:p>
    <w:p>
      <w:pPr>
        <w:numPr>
          <w:ilvl w:val="0"/>
          <w:numId w:val="1002"/>
        </w:numPr>
        <w:pStyle w:val="Compact"/>
      </w:pPr>
      <w:r>
        <w:rPr>
          <w:bCs/>
          <w:b/>
        </w:rPr>
        <w:t xml:space="preserve">Brand Identity Creation:</w:t>
      </w:r>
      <w:r>
        <w:t xml:space="preserve"> </w:t>
      </w:r>
      <w:r>
        <w:t xml:space="preserve">Developing logos, color palettes, and typography systems that resonate with both local Colombian audiences and international tourists.</w:t>
      </w:r>
    </w:p>
    <w:p>
      <w:pPr>
        <w:numPr>
          <w:ilvl w:val="0"/>
          <w:numId w:val="1002"/>
        </w:numPr>
        <w:pStyle w:val="Compact"/>
      </w:pPr>
      <w:r>
        <w:t xml:space="preserve">Social Media Management:</w:t>
      </w:r>
      <w:r>
        <w:t xml:space="preserve">Create engaging visuals for Instagram and TikTok, platforms heavily used by businesses in Colombia Medellín to reach younger demographics.</w:t>
      </w:r>
    </w:p>
    <w:p>
      <w:pPr>
        <w:numPr>
          <w:ilvl w:val="0"/>
          <w:numId w:val="1002"/>
        </w:numPr>
        <w:pStyle w:val="Compact"/>
      </w:pPr>
      <w:r>
        <w:rPr>
          <w:bCs/>
          <w:b/>
        </w:rPr>
        <w:t xml:space="preserve">Packaging Design:</w:t>
      </w:r>
      <w:r>
        <w:t xml:space="preserve">The coffee and agave sectors in the region require packaging that tells a story of origin and quality.</w:t>
      </w:r>
    </w:p>
    <w:bookmarkEnd w:id="24"/>
    <w:bookmarkStart w:id="25" w:name="X590344b56c7656dc682e0c66cf3a24b7a5e87c8"/>
    <w:p>
      <w:pPr>
        <w:pStyle w:val="Heading2"/>
      </w:pPr>
      <w:r>
        <w:t xml:space="preserve">Slide 5: The Impact of Digital Transformation</w:t>
      </w:r>
    </w:p>
    <w:p>
      <w:pPr>
        <w:pStyle w:val="FirstParagraph"/>
      </w:pPr>
      <w:r>
        <w:t xml:space="preserve">The shift toward e-commerce in Colombia Medellín has placed Graphic Designers at the forefront of sales conversion. A visually appealing website is no longer a luxury but a necessity. Designers in this region must optimize user experience (UX) and user interface (UI) elements to ensure that local consumers can navigate platforms easily.</w:t>
      </w:r>
    </w:p>
    <w:p>
      <w:pPr>
        <w:pStyle w:val="BodyText"/>
      </w:pPr>
      <w:r>
        <w:t xml:space="preserve">Furthermore, the rise of digital marketing agencies in Colombia Medellín means that Graphic Designers are constantly collaborating with copywriters, marketers, and developers. This interdisciplinary approach ensures that visual narratives support broader marketing campaigns effectively.</w:t>
      </w:r>
    </w:p>
    <w:bookmarkEnd w:id="25"/>
    <w:bookmarkStart w:id="26" w:name="X9386738d3ee584d62c66310ec332ad094f3302a"/>
    <w:p>
      <w:pPr>
        <w:pStyle w:val="Heading2"/>
      </w:pPr>
      <w:r>
        <w:t xml:space="preserve">Slide 6: Educational Landscape and Skill Development</w:t>
      </w:r>
    </w:p>
    <w:p>
      <w:pPr>
        <w:pStyle w:val="FirstParagraph"/>
      </w:pPr>
      <w:r>
        <w:t xml:space="preserve">To succeed as a Graphic Designer in Colombia Medellín, formal education is increasingly supplemented by continuous learning. Universities in the Antioquia department offer robust programs in communication arts. However, the rapid pace of technological change requires designers to stay updated on trends such as motion graphics, 3D modeling, and AI-assisted design tools.</w:t>
      </w:r>
    </w:p>
    <w:p>
      <w:pPr>
        <w:pStyle w:val="BodyText"/>
      </w:pPr>
      <w:r>
        <w:t xml:space="preserve">The seminar presentation slides emphasize that networking is also a form of education. Attending events at places like Plaza La Luz or local co-working spaces allows Graphic Designers in Colombia Medellín to share knowledge and find collaborative opportunities.</w:t>
      </w:r>
    </w:p>
    <w:bookmarkEnd w:id="26"/>
    <w:bookmarkStart w:id="27" w:name="slide-7-challenges-and-opportunities"/>
    <w:p>
      <w:pPr>
        <w:pStyle w:val="Heading2"/>
      </w:pPr>
      <w:r>
        <w:t xml:space="preserve">Slide 7: Challenges and Opportunities</w:t>
      </w:r>
    </w:p>
    <w:p>
      <w:pPr>
        <w:pStyle w:val="FirstParagraph"/>
      </w:pPr>
      <w:r>
        <w:rPr>
          <w:bCs/>
          <w:b/>
        </w:rPr>
        <w:t xml:space="preserve">Challenges:</w:t>
      </w:r>
      <w:r>
        <w:t xml:space="preserve">The market in Colombia Medellín can be competitive. Graphic Designers must often justify their value to small business owners who may underestimate the cost of professional design. Additionally, payment delays and unclear scopes of work are common hurdles that require strong contractual skills.</w:t>
      </w:r>
    </w:p>
    <w:p>
      <w:pPr>
        <w:pStyle w:val="BodyText"/>
      </w:pPr>
      <w:r>
        <w:t xml:space="preserve">Opportunities:</w:t>
      </w:r>
      <w:r>
        <w:t xml:space="preserve">Despite challenges, the opportunity for international remote work is significant. A Graphic Designer based in Colombia Medellín can serve clients in New York or Madrid while enjoying the local cost of living and quality of life. This global reach allows designers to earn higher rates while contributing to their local community.</w:t>
      </w:r>
    </w:p>
    <w:bookmarkEnd w:id="27"/>
    <w:bookmarkStart w:id="28" w:name="Xbdbc89a12f3f945c15dc53310f95860df486203"/>
    <w:p>
      <w:pPr>
        <w:pStyle w:val="Heading2"/>
      </w:pPr>
      <w:r>
        <w:t xml:space="preserve">Slide 8: The Future of Design in Colombia Medellín</w:t>
      </w:r>
    </w:p>
    <w:p>
      <w:pPr>
        <w:pStyle w:val="FirstParagraph"/>
      </w:pPr>
      <w:r>
        <w:t xml:space="preserve">Moreover, as Colombia Medellín hosts international conferences and events, the demand for large-scale environmental graphics and wayfinding systems will increase. This requires Graphic Designers to have skills in spatial design and large-format printing technologies.</w:t>
      </w:r>
    </w:p>
    <w:bookmarkEnd w:id="28"/>
    <w:bookmarkStart w:id="29" w:name="slide-9-conclusion"/>
    <w:p>
      <w:pPr>
        <w:pStyle w:val="Heading2"/>
      </w:pPr>
      <w:r>
        <w:t xml:space="preserve">Slide 9: Conclusion</w:t>
      </w:r>
    </w:p>
    <w:p>
      <w:pPr>
        <w:pStyle w:val="FirstParagraph"/>
      </w:pPr>
      <w:r>
        <w:t xml:space="preserve">In conclusion, this seminar presentation slides document highlights that being a Graphic Designer in Colombia Medellín is a dynamic and impactful career path. It combines artistic talent with strategic business acumen. The city’s unique cultural blend offers endless inspiration, while its growing economy provides ample opportunity.</w:t>
      </w:r>
    </w:p>
    <w:p>
      <w:pPr>
        <w:pStyle w:val="BodyText"/>
      </w:pPr>
      <w:r>
        <w:t xml:space="preserve">We urge aspiring professionals to embrace both the digital tools of the trade and the rich cultural heritage of their surroundings. By doing so, they will create designs that are not only visually stunning but also culturally relevant and commercially successful.</w:t>
      </w:r>
    </w:p>
    <w:bookmarkEnd w:id="29"/>
    <w:bookmarkStart w:id="30" w:name="slide-10-qa-session"/>
    <w:p>
      <w:pPr>
        <w:pStyle w:val="Heading2"/>
      </w:pPr>
      <w:r>
        <w:t xml:space="preserve">Slide 10: Q&amp;A Session</w:t>
      </w:r>
    </w:p>
    <w:p>
      <w:pPr>
        <w:pStyle w:val="FirstParagraph"/>
      </w:pPr>
      <w:r>
        <w:t xml:space="preserve">We now open the floor for questions regarding the role of Graphic Designers in Colombia Medellín, career paths, educational resources, or specific industry trends. 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Graphic Designer in Colombia Medellín</dc:title>
  <dc:creator/>
  <dc:language>en</dc:language>
  <cp:keywords/>
  <dcterms:created xsi:type="dcterms:W3CDTF">2026-07-29T23:11:38Z</dcterms:created>
  <dcterms:modified xsi:type="dcterms:W3CDTF">2026-07-29T23:11:38Z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