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Graphic</w:t>
      </w:r>
      <w:r>
        <w:t xml:space="preserve"> </w:t>
      </w:r>
      <w:r>
        <w:t xml:space="preserve">Designer</w:t>
      </w:r>
      <w:r>
        <w:t xml:space="preserve"> </w:t>
      </w:r>
      <w:r>
        <w:t xml:space="preserve">in</w:t>
      </w:r>
      <w:r>
        <w:t xml:space="preserve"> </w:t>
      </w:r>
      <w:r>
        <w:t xml:space="preserve">Germany</w:t>
      </w:r>
      <w:r>
        <w:t xml:space="preserve"> </w:t>
      </w:r>
      <w:r>
        <w:t xml:space="preserve">Frankfurt</w:t>
      </w:r>
    </w:p>
    <w:bookmarkStart w:id="20" w:name="X090b5c225bf2cdcf9255eb0cbd110a8fabb8ab8"/>
    <w:p>
      <w:pPr>
        <w:pStyle w:val="Heading1"/>
      </w:pPr>
      <w:r>
        <w:t xml:space="preserve">Seminar Presentation Slides: The Modern Graphic Designer Landscape</w:t>
      </w:r>
    </w:p>
    <w:p>
      <w:pPr>
        <w:pStyle w:val="FirstParagraph"/>
      </w:pPr>
      <w:r>
        <w:t xml:space="preserve">Location Focus: Germany, Frankfurt am Main</w:t>
      </w:r>
    </w:p>
    <w:p>
      <w:pPr>
        <w:pStyle w:val="BodyText"/>
      </w:pPr>
      <w:r>
        <w:t xml:space="preserve">Welcome to this comprehensive seminar presentation designed specifically for aspiring and established Graphic Designers targeting the vibrant market of Germany. This session will explore the unique dynamics of working as a Graphic Designer in Frankfurt, one of Europe's most significant financial and cultural hubs. As we navigate through these slides, we will dissect the professional expectations, legal frameworks, artistic standards, and networking opportunities that define this region. The goal is to provide actionable insights for integrating into the German design ecosystem.</w:t>
      </w:r>
    </w:p>
    <w:p>
      <w:pPr>
        <w:pStyle w:val="BodyText"/>
      </w:pPr>
      <w:r>
        <w:t xml:space="preserve">Germany has long been a cornerstone of European design history, rooted in the Bauhaus movement's principles of functionality and form. However, Frankfurt represents a modern fusion of tradition and innovation. Unlike Munich or Berlin, Frankfurt is characterized by its corporate intensity mixed with international diversity. For any Graphic Designer looking to establish themselves here, understanding this dual nature is crucial. The following content will guide you through the essential aspects of securing a role as a Graphic Designer in this competitive yet rewarding German city.</w:t>
      </w:r>
    </w:p>
    <w:bookmarkEnd w:id="20"/>
    <w:bookmarkStart w:id="21" w:name="X5b5a05be2803a10834f1504ec21ee367076bf94"/>
    <w:p>
      <w:pPr>
        <w:pStyle w:val="Heading2"/>
      </w:pPr>
      <w:r>
        <w:t xml:space="preserve">The Frankfurt Market: A Financial Hub with Creative Needs</w:t>
      </w:r>
    </w:p>
    <w:p>
      <w:pPr>
        <w:pStyle w:val="FirstParagraph"/>
      </w:pPr>
      <w:r>
        <w:t xml:space="preserve">Frankfurt am Main is often referred to as "Mainhattan" due to its skyline, but it is more than just a financial center. It hosts the European Central Bank, numerous international banks, and global headquarters of corporations like Deutsche Telekom and Siemens. For a Graphic Designer, this translates to a high demand for corporate identity design, digital interface design (UI/UX), and data visualization. The visual language required in Frankfurt tends to be clean, precise, and professional.</w:t>
      </w:r>
    </w:p>
    <w:p>
      <w:pPr>
        <w:pStyle w:val="BodyText"/>
      </w:pPr>
      <w:r>
        <w:t xml:space="preserve">However, the market is not limited to finance. The city is also a major trade fair location (Messe Frankfurt), which creates a cyclical demand for exhibition design, marketing collateral, and event branding. A successful Graphic Designer in this region must demonstrate versatility. You may be working on a banking app interface in the morning and a vibrant promotional poster for an international film festival by the afternoon. This seminar highlights that adaptability is key to survival as a Graphic Designer in Frankfurt.</w:t>
      </w:r>
    </w:p>
    <w:bookmarkEnd w:id="21"/>
    <w:bookmarkStart w:id="22" w:name="Xaf7926ec626348b7fd36bece4c90600a9c2f2bf"/>
    <w:p>
      <w:pPr>
        <w:pStyle w:val="Heading2"/>
      </w:pPr>
      <w:r>
        <w:t xml:space="preserve">Regulatory Frameworks and Legal Considerations in Germany</w:t>
      </w:r>
    </w:p>
    <w:p>
      <w:pPr>
        <w:pStyle w:val="FirstParagraph"/>
      </w:pPr>
      <w:r>
        <w:t xml:space="preserve">Operating as a Graphic Designer or any creative professional in Germany requires strict adherence to legal standards. One of the most critical aspects for freelancers and agency employees alike is copyright law (Urheberrecht). In many other countries, once a design is sold, the rights transfer entirely. In Germany, moral rights remain with the creator. Contracts must explicitly define usage rights (Nutzungsrechte) regarding duration, scope, and territory. Ambiguity in contracts can lead to significant legal disputes.</w:t>
      </w:r>
    </w:p>
    <w:p>
      <w:pPr>
        <w:pStyle w:val="BodyText"/>
      </w:pPr>
      <w:r>
        <w:t xml:space="preserve">Furthermore data protection is paramount due to GDPR regulations (DSGVO). Graphic Designers often handle customer data for campaigns or manage web assets. Understanding how to design compliant user interfaces that respect privacy settings is no longer optional; it is a core competency. This seminar emphasizes that a professional Graphic Designer in Frankfurt must possess not only artistic flair but also legal literacy regarding intellectual property and data compliance.</w:t>
      </w:r>
    </w:p>
    <w:bookmarkEnd w:id="22"/>
    <w:bookmarkStart w:id="23" w:name="X7c542a540b037b9d51ebaa01ef0989a3113857e"/>
    <w:p>
      <w:pPr>
        <w:pStyle w:val="Heading2"/>
      </w:pPr>
      <w:r>
        <w:t xml:space="preserve">Aesthetic Standards: Minimalism Meets Precision</w:t>
      </w:r>
    </w:p>
    <w:p>
      <w:pPr>
        <w:pStyle w:val="FirstParagraph"/>
      </w:pPr>
      <w:r>
        <w:t xml:space="preserve">The German design ethos, particularly in a cosmopolitan city like Frankfurt, values clarity over clutter. Swiss Style (International Typographic Style) has deeply influenced German graphic design. This approach emphasizes grid systems, sans-serif typography, and objective photography. As a Graphic Designer presenting your portfolio in Frankfurt, ensure that your work demonstrates strong typographic skills and logical layout structures.</w:t>
      </w:r>
    </w:p>
    <w:p>
      <w:pPr>
        <w:pStyle w:val="BodyText"/>
      </w:pPr>
      <w:r>
        <w:t xml:space="preserve">While creativity is celebrated, it must be functional. Clients in Germany often look for solutions that solve specific communication problems efficiently. Overly ornamental designs may be viewed as lacking professionalism unless the project specifically requires a playful or artistic tone, such as in the creative industries or start-up ecosystems like those found around Main Taunus Zentrum or various co-working spaces. Balancing aesthetic beauty with communicative clarity is the hallmark of a top-tier Graphic Designer in this region.</w:t>
      </w:r>
    </w:p>
    <w:bookmarkEnd w:id="23"/>
    <w:bookmarkStart w:id="24" w:name="language-and-cultural-integration"/>
    <w:p>
      <w:pPr>
        <w:pStyle w:val="Heading2"/>
      </w:pPr>
      <w:r>
        <w:t xml:space="preserve">Language and Cultural Integration</w:t>
      </w:r>
    </w:p>
    <w:p>
      <w:pPr>
        <w:pStyle w:val="FirstParagraph"/>
      </w:pPr>
      <w:r>
        <w:t xml:space="preserve">While English is widely spoken in Frankfurt's corporate sector, proficiency in German is a significant asset. For a Graphic Designer, understanding the nuances of the language allows for better collaboration with local copywriters and stakeholders. It also demonstrates respect for the host culture. Even if your contract is in English, daily interactions with colleagues, landlords (for housing), and administrative offices often require German.</w:t>
      </w:r>
    </w:p>
    <w:p>
      <w:pPr>
        <w:pStyle w:val="BodyText"/>
      </w:pPr>
      <w:r>
        <w:t xml:space="preserve">Punctuality and direct communication are cultural norms in Germany. In seminar discussions, we emphasize that feedback sessions should be viewed as constructive technical critiques rather than personal attacks. This directness is a hallmark of German professional culture. A Graphic Designer who embraces this feedback loop and communicates directly will find faster career progression in Frankfurt than one who avoids conflict or expects overly diplomatic language.</w:t>
      </w:r>
    </w:p>
    <w:bookmarkEnd w:id="24"/>
    <w:bookmarkStart w:id="25" w:name="networking-and-professional-communities"/>
    <w:p>
      <w:pPr>
        <w:pStyle w:val="Heading2"/>
      </w:pPr>
      <w:r>
        <w:t xml:space="preserve">Networking and Professional Communities</w:t>
      </w:r>
    </w:p>
    <w:p>
      <w:pPr>
        <w:pStyle w:val="FirstParagraph"/>
      </w:pPr>
      <w:r>
        <w:t xml:space="preserve">In Frankfurt, networking is less about casual mixers and more about structured professional engagement. Organizations like the Graphische Industrie und Medien (Association of the Graphic Industries) play a vital role. Additionally, attending events at Messe Frankfurt or local meetups organized by groups like Women Who Code or local design agencies can provide crucial connections.</w:t>
      </w:r>
    </w:p>
    <w:p>
      <w:pPr>
        <w:pStyle w:val="BodyText"/>
      </w:pPr>
      <w:r>
        <w:t xml:space="preserve">The Frankfurt University of Applied Sciences (Hochschule für angewandte Wissenschaften) and other institutions often host guest lectures and exhibitions. For a Graphic Designer looking to stay current, engaging with the academic community is beneficial. These platforms offer insights into emerging trends in digital design and print technology, ensuring that your skills as a Graphic Designer remain relevant in the rapidly evolving media landscape of Germany.</w:t>
      </w:r>
    </w:p>
    <w:bookmarkEnd w:id="25"/>
    <w:bookmarkStart w:id="26" w:name="career-pathways-agency-vs.-in-house"/>
    <w:p>
      <w:pPr>
        <w:pStyle w:val="Heading2"/>
      </w:pPr>
      <w:r>
        <w:t xml:space="preserve">Career Pathways: Agency vs. In-House</w:t>
      </w:r>
    </w:p>
    <w:p>
      <w:pPr>
        <w:pStyle w:val="FirstParagraph"/>
      </w:pPr>
      <w:r>
        <w:t xml:space="preserve">In Frankfurt, opportunities for Graphic Designers generally fall into two categories: working within a creative agency or in-house for a corporate entity. Agencies offer variety, fast-paced environments, and the chance to work with diverse clients. This is ideal for those who thrive on change and wish to broaden their portfolio quickly.</w:t>
      </w:r>
    </w:p>
    <w:p>
      <w:pPr>
        <w:pStyle w:val="BodyText"/>
      </w:pPr>
      <w:r>
        <w:t xml:space="preserve">In-house roles, often found in banking or telecommunications giants headquartered here, provide stability and deep immersion into a single brand identity. As a Graphic Designer in an in-house role, you become the guardian of the brand voice. You will likely deal with stricter guidelines but also have more time to refine details. Understanding which path aligns with your personal work style is essential when planning your career journey in Germany Frankfurt.</w:t>
      </w:r>
    </w:p>
    <w:bookmarkEnd w:id="26"/>
    <w:bookmarkStart w:id="27" w:name="conclusion-and-future-outlook"/>
    <w:p>
      <w:pPr>
        <w:pStyle w:val="Heading2"/>
      </w:pPr>
      <w:r>
        <w:t xml:space="preserve">Conclusion and Future Outlook</w:t>
      </w:r>
    </w:p>
    <w:p>
      <w:pPr>
        <w:pStyle w:val="FirstParagraph"/>
      </w:pPr>
      <w:r>
        <w:t xml:space="preserve">To conclude this seminar presentation, it is evident that Frankfurt offers a robust platform for Graphic Designers who are prepared to meet its high standards. The combination of financial power, cultural diversity, and respect for design heritage creates a unique professional environment. Success requires a blend of technical excellence in software proficiency (Adobe Creative Cloud is the standard), legal awareness, and cultural adaptability.</w:t>
      </w:r>
    </w:p>
    <w:p>
      <w:pPr>
        <w:pStyle w:val="BodyText"/>
      </w:pPr>
      <w:r>
        <w:t xml:space="preserve">We encourage all attendees to view Frankfurt not just as a job market, but as an intellectual community. By engaging with local traditions while embracing international modernism, you can carve out a successful niche as a Graphic Designer in Germany. The future of design in this region lies in sustainability and digital innovation, so staying informed about eco-friendly print materials and accessible digital design practices will set you apart. Thank you for your attention to these critical aspects of the Graphic Designer role in Germany Frankfurt.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Graphic Designer in Germany Frankfurt</dc:title>
  <dc:creator/>
  <dc:language>en</dc:language>
  <cp:keywords/>
  <dcterms:created xsi:type="dcterms:W3CDTF">2026-07-29T12:09:26Z</dcterms:created>
  <dcterms:modified xsi:type="dcterms:W3CDTF">2026-07-29T12:09:26Z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