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Mumbai</w:t>
      </w:r>
    </w:p>
    <w:bookmarkStart w:id="20" w:name="X2b0bb9e1ca77e14693ffee1f1fc34312519fc3b"/>
    <w:p>
      <w:pPr>
        <w:pStyle w:val="Heading1"/>
      </w:pPr>
      <w:r>
        <w:t xml:space="preserve">Seminar Presentation Slides: The Evolving Role of the Graphic Designer in India Mumbai</w:t>
      </w:r>
    </w:p>
    <w:p>
      <w:pPr>
        <w:pStyle w:val="FirstParagraph"/>
      </w:pPr>
      <w:r>
        <w:rPr>
          <w:bCs/>
          <w:b/>
        </w:rPr>
        <w:t xml:space="preserve">Presentation Overview:</w:t>
      </w:r>
      <w:r>
        <w:br/>
      </w:r>
      <w:r>
        <w:t xml:space="preserve">This document serves as a comprehensive guide for a seminar focused on the dynamic landscape of graphic design within one of India's most vibrant economic hubs. It explores how professionals adapt to the unique cultural, commercial, and technological demands of the region.</w:t>
      </w:r>
    </w:p>
    <w:bookmarkEnd w:id="20"/>
    <w:bookmarkStart w:id="22" w:name="introduction"/>
    <w:bookmarkStart w:id="21" w:name="slide-1-introduction-to-design-in-mumbai"/>
    <w:p>
      <w:pPr>
        <w:pStyle w:val="Heading2"/>
      </w:pPr>
      <w:r>
        <w:t xml:space="preserve">Slide 1: Introduction to Design in Mumbai</w:t>
      </w:r>
    </w:p>
    <w:p>
      <w:pPr>
        <w:pStyle w:val="FirstParagraph"/>
      </w:pPr>
      <w:r>
        <w:t xml:space="preserve">Mumbai is not just the financial capital of India; it is a melting pot of culture, commerce, and creativity. Known as the "City of Dreams," this bustling metropolis presents a unique ecosystem for creative professionals. For the modern Graphic Designer in India Mumbai, opportunities are abundant but challenging. The city’s skyline mirrors its design philosophy: vertical growth amidst dense complexity.</w:t>
      </w:r>
    </w:p>
    <w:p>
      <w:pPr>
        <w:pStyle w:val="BodyText"/>
      </w:pPr>
      <w:r>
        <w:t xml:space="preserve">The seminar begins by defining the scope of graphic design in this context. It is no longer limited to print media or static logos. Today, it encompasses digital interfaces, brand storytelling for Bollywood and corporate giants alike, and user experience (UX) design for startups emerging from hubs like BKC (Bandra Kurla Complex). The graphic designer must act as a visual translator, bridging the gap between diverse linguistic demographics and global aesthetic standards.</w:t>
      </w:r>
    </w:p>
    <w:bookmarkEnd w:id="21"/>
    <w:bookmarkEnd w:id="22"/>
    <w:bookmarkStart w:id="24" w:name="market-dynamics"/>
    <w:bookmarkStart w:id="23" w:name="X1697bab9d7323c75479115ca9e26f8ff297526e"/>
    <w:p>
      <w:pPr>
        <w:pStyle w:val="Heading2"/>
      </w:pPr>
      <w:r>
        <w:t xml:space="preserve">Slide 2: Market Dynamics and Industry Sectors</w:t>
      </w:r>
    </w:p>
    <w:p>
      <w:pPr>
        <w:pStyle w:val="FirstParagraph"/>
      </w:pPr>
      <w:r>
        <w:t xml:space="preserve">The demand for high-quality visual communication in Mumbai is driven by several key sectors:</w:t>
      </w:r>
    </w:p>
    <w:p>
      <w:pPr>
        <w:numPr>
          <w:ilvl w:val="0"/>
          <w:numId w:val="1001"/>
        </w:numPr>
        <w:pStyle w:val="Compact"/>
      </w:pPr>
      <w:r>
        <w:rPr>
          <w:bCs/>
          <w:b/>
        </w:rPr>
        <w:t xml:space="preserve">The Film Industry (Bollywood):</w:t>
      </w:r>
      <w:r>
        <w:t xml:space="preserve"> </w:t>
      </w:r>
      <w:r>
        <w:t xml:space="preserve">As the heart of Indian cinema, Mumbai generates a continuous need for poster designs, social media assets, and promotional materials. Graphic designers here must master typography that resonates with masses speaking multiple languages.</w:t>
      </w:r>
    </w:p>
    <w:p>
      <w:pPr>
        <w:numPr>
          <w:ilvl w:val="0"/>
          <w:numId w:val="1001"/>
        </w:numPr>
        <w:pStyle w:val="Compact"/>
      </w:pPr>
      <w:r>
        <w:rPr>
          <w:bCs/>
          <w:b/>
        </w:rPr>
        <w:t xml:space="preserve">Conglomerates and Finance:</w:t>
      </w:r>
      <w:r>
        <w:t xml:space="preserve"> </w:t>
      </w:r>
      <w:r>
        <w:t xml:space="preserve">Located heavily in South Mumbai (SoBo) and Nariman Point, multinational corporations require sophisticated branding. The design language here is often minimalist yet impactful, aiming for global appeal.</w:t>
      </w:r>
    </w:p>
    <w:p>
      <w:pPr>
        <w:numPr>
          <w:ilvl w:val="0"/>
          <w:numId w:val="1001"/>
        </w:numPr>
        <w:pStyle w:val="Compact"/>
      </w:pPr>
      <w:r>
        <w:rPr>
          <w:bCs/>
          <w:b/>
        </w:rPr>
        <w:t xml:space="preserve">The Startup Ecosystem:</w:t>
      </w:r>
      <w:r>
        <w:t xml:space="preserve"> </w:t>
      </w:r>
      <w:r>
        <w:t xml:space="preserve">With a surge in fintech and ed-tech startups in areas like Lower Parel and Andheri West, there is a high demand for UI/UX designers who can create intuitive mobile applications tailored to the Indian user base.</w:t>
      </w:r>
    </w:p>
    <w:p>
      <w:pPr>
        <w:pStyle w:val="FirstParagraph"/>
      </w:pPr>
      <w:r>
        <w:t xml:space="preserve">Understanding these distinct sectors is crucial for any aspiring or established Graphic Designer in India Mumbai looking to specialize their portfolio effectively.</w:t>
      </w:r>
    </w:p>
    <w:bookmarkEnd w:id="23"/>
    <w:bookmarkEnd w:id="24"/>
    <w:bookmarkStart w:id="26" w:name="cultural-context"/>
    <w:bookmarkStart w:id="25" w:name="Xa54deb5535e0e1505f0359170820f609b3b76c3"/>
    <w:p>
      <w:pPr>
        <w:pStyle w:val="Heading2"/>
      </w:pPr>
      <w:r>
        <w:t xml:space="preserve">Slide 3: The Cultural Context of Visual Communication</w:t>
      </w:r>
    </w:p>
    <w:p>
      <w:pPr>
        <w:pStyle w:val="FirstParagraph"/>
      </w:pPr>
      <w:r>
        <w:t xml:space="preserve">Mumbai is a city where tradition and modernity coexist. A successful Graphic Designer in India Mumbai must possess a deep understanding of local cultural nuances. This includes sensitivity to color symbolism, which varies significantly across different regions of India. For instance, while white represents purity in Hindu weddings, it may signify mourning in other contexts.</w:t>
      </w:r>
    </w:p>
    <w:p>
      <w:pPr>
        <w:pStyle w:val="BodyText"/>
      </w:pPr>
      <w:r>
        <w:rPr>
          <w:bCs/>
          <w:b/>
        </w:rPr>
        <w:t xml:space="preserve">Linguistic Diversity:</w:t>
      </w:r>
      <w:r>
        <w:t xml:space="preserve"> </w:t>
      </w:r>
      <w:r>
        <w:t xml:space="preserve">Designers often work on campaigns that need to be multilingual—English for the corporate elite, Hindi for the general mass market, and Marathi for local engagement. The ability to integrate Devanagari or other Indian scripts seamlessly into a modern layout is a highly valued skill.</w:t>
      </w:r>
    </w:p>
    <w:p>
      <w:pPr>
        <w:pStyle w:val="BodyText"/>
      </w:pPr>
      <w:r>
        <w:rPr>
          <w:bCs/>
          <w:b/>
        </w:rPr>
        <w:t xml:space="preserve">Festive Marketing:</w:t>
      </w:r>
      <w:r>
        <w:t xml:space="preserve"> </w:t>
      </w:r>
      <w:r>
        <w:t xml:space="preserve">With festivals like Diwali, Ganesh Chaturthi, and Eid being major drivers of consumer behavior, designers must create culturally resonant visual content. This requires research and empathy to avoid cultural appropriation while celebrating heritage.</w:t>
      </w:r>
    </w:p>
    <w:bookmarkEnd w:id="25"/>
    <w:bookmarkEnd w:id="26"/>
    <w:bookmarkStart w:id="28" w:name="tools-technology"/>
    <w:bookmarkStart w:id="27" w:name="slide-4-technology-and-tools"/>
    <w:p>
      <w:pPr>
        <w:pStyle w:val="Heading2"/>
      </w:pPr>
      <w:r>
        <w:t xml:space="preserve">Slide 4: Technology and Tools</w:t>
      </w:r>
    </w:p>
    <w:p>
      <w:pPr>
        <w:pStyle w:val="FirstParagraph"/>
      </w:pPr>
      <w:r>
        <w:t xml:space="preserve">The toolkit of a Graphic Designer in India Mumbai has evolved rapidly. While Adobe Creative Cloud (Photoshop, Illustrator, InDesign) remains the industry standard, there is a growing adoption of:</w:t>
      </w:r>
    </w:p>
    <w:p>
      <w:pPr>
        <w:numPr>
          <w:ilvl w:val="0"/>
          <w:numId w:val="1002"/>
        </w:numPr>
        <w:pStyle w:val="Compact"/>
      </w:pPr>
      <w:r>
        <w:rPr>
          <w:bCs/>
          <w:b/>
        </w:rPr>
        <w:t xml:space="preserve">Figma and Sketch:</w:t>
      </w:r>
      <w:r>
        <w:t xml:space="preserve"> </w:t>
      </w:r>
      <w:r>
        <w:t xml:space="preserve">Essential for collaborative UI/UX design in remote-first startup environments.</w:t>
      </w:r>
    </w:p>
    <w:p>
      <w:pPr>
        <w:numPr>
          <w:ilvl w:val="0"/>
          <w:numId w:val="1002"/>
        </w:numPr>
        <w:pStyle w:val="Compact"/>
      </w:pPr>
      <w:r>
        <w:rPr>
          <w:bCs/>
          <w:b/>
        </w:rPr>
        <w:t xml:space="preserve">Motion Graphics (After Effects):</w:t>
      </w:r>
      <w:r>
        <w:t xml:space="preserve"> </w:t>
      </w:r>
      <w:r>
        <w:t xml:space="preserve">With the rise of Instagram Reels and YouTube ads, static images are no longer enough. Designers must now be motion designers as well.</w:t>
      </w:r>
    </w:p>
    <w:p>
      <w:pPr>
        <w:numPr>
          <w:ilvl w:val="0"/>
          <w:numId w:val="1002"/>
        </w:numPr>
        <w:pStyle w:val="Compact"/>
      </w:pPr>
      <w:r>
        <w:rPr>
          <w:bCs/>
          <w:b/>
        </w:rPr>
        <w:t xml:space="preserve">No-Code Platforms:</w:t>
      </w:r>
      <w:r>
        <w:t xml:space="preserve"> </w:t>
      </w:r>
      <w:r>
        <w:t xml:space="preserve">Tools like Webflow allow designers to build portfolios or landing pages without extensive coding knowledge, a vital skill for freelancers in Mumbai.</w:t>
      </w:r>
    </w:p>
    <w:p>
      <w:pPr>
        <w:pStyle w:val="FirstParagraph"/>
      </w:pPr>
      <w:r>
        <w:t xml:space="preserve">The seminar will emphasize that technical proficiency is just the baseline. The differentiator is how these tools are used to solve specific business problems within the fast-paced Mumbai environment.</w:t>
      </w:r>
    </w:p>
    <w:bookmarkEnd w:id="27"/>
    <w:bookmarkEnd w:id="28"/>
    <w:bookmarkStart w:id="30" w:name="challenges"/>
    <w:bookmarkStart w:id="29" w:name="slide-5-challenges-facing-designers"/>
    <w:p>
      <w:pPr>
        <w:pStyle w:val="Heading2"/>
      </w:pPr>
      <w:r>
        <w:t xml:space="preserve">Slide 5: Challenges Facing Designers</w:t>
      </w:r>
    </w:p>
    <w:p>
      <w:pPr>
        <w:pStyle w:val="FirstParagraph"/>
      </w:pPr>
      <w:r>
        <w:t xml:space="preserve">The journey of a Graphic Designer in India Mumbai is not without its hurdles:</w:t>
      </w:r>
    </w:p>
    <w:p>
      <w:pPr>
        <w:numPr>
          <w:ilvl w:val="0"/>
          <w:numId w:val="1003"/>
        </w:numPr>
        <w:pStyle w:val="Compact"/>
      </w:pPr>
      <w:r>
        <w:rPr>
          <w:bCs/>
          <w:b/>
        </w:rPr>
        <w:t xml:space="preserve">Pricing Pressure:</w:t>
      </w:r>
      <w:r>
        <w:t xml:space="preserve"> </w:t>
      </w:r>
      <w:r>
        <w:t xml:space="preserve">The market is saturated with talent. Clients often expect premium quality at low costs, leading to undervaluation of creative work.</w:t>
      </w:r>
    </w:p>
    <w:p>
      <w:pPr>
        <w:numPr>
          <w:ilvl w:val="0"/>
          <w:numId w:val="1003"/>
        </w:numPr>
        <w:pStyle w:val="Compact"/>
      </w:pPr>
      <w:r>
        <w:rPr>
          <w:bCs/>
          <w:b/>
        </w:rPr>
        <w:t xml:space="preserve">Rapid Turnaround Times:</w:t>
      </w:r>
      <w:r>
        <w:t xml:space="preserve"> </w:t>
      </w:r>
      <w:r>
        <w:t xml:space="preserve">Mumbai never sleeps, and neither do its deadlines. Designers must handle pressure and manage multiple projects simultaneously without compromising quality.</w:t>
      </w:r>
    </w:p>
    <w:p>
      <w:pPr>
        <w:numPr>
          <w:ilvl w:val="0"/>
          <w:numId w:val="1003"/>
        </w:numPr>
        <w:pStyle w:val="Compact"/>
      </w:pPr>
      <w:r>
        <w:rPr>
          <w:bCs/>
          <w:b/>
        </w:rPr>
        <w:t xml:space="preserve">Continuous Learning:</w:t>
      </w:r>
      <w:r>
        <w:t xml:space="preserve">The design trends change weekly. A designer who relies on skills from five years ago will quickly become obsolete in this competitive market.</w:t>
      </w:r>
    </w:p>
    <w:p>
      <w:pPr>
        <w:pStyle w:val="FirstParagraph"/>
      </w:pPr>
      <w:r>
        <w:t xml:space="preserve">We discuss strategies for overcoming these challenges, including niche specialization and building a strong personal brand online.</w:t>
      </w:r>
    </w:p>
    <w:bookmarkEnd w:id="29"/>
    <w:bookmarkEnd w:id="30"/>
    <w:bookmarkStart w:id="32" w:name="opportunities"/>
    <w:bookmarkStart w:id="31" w:name="slide-6-emerging-opportunities"/>
    <w:p>
      <w:pPr>
        <w:pStyle w:val="Heading2"/>
      </w:pPr>
      <w:r>
        <w:t xml:space="preserve">Slide 6: Emerging Opportunities</w:t>
      </w:r>
    </w:p>
    <w:p>
      <w:pPr>
        <w:pStyle w:val="FirstParagraph"/>
      </w:pPr>
      <w:r>
        <w:t xml:space="preserve">Despite challenges, the future is bright. The "Make in India" campaign has boosted manufacturing and branding needs. Furthermore, the shift towards digital services means that every traditional business in Mumbai—from local kirana stores to heritage hotels—is seeking an online presence.</w:t>
      </w:r>
    </w:p>
    <w:p>
      <w:pPr>
        <w:pStyle w:val="BodyText"/>
      </w:pPr>
      <w:r>
        <w:rPr>
          <w:bCs/>
          <w:b/>
        </w:rPr>
        <w:t xml:space="preserve">Sustainability Design:</w:t>
      </w:r>
      <w:r>
        <w:t xml:space="preserve"> </w:t>
      </w:r>
      <w:r>
        <w:t xml:space="preserve">As global awareness grows, there is a niche but expanding market for sustainable packaging design. Mumbai’s port city status makes it a hub for export-oriented businesses needing eco-friendly branding solutions.</w:t>
      </w:r>
    </w:p>
    <w:p>
      <w:pPr>
        <w:numPr>
          <w:ilvl w:val="0"/>
          <w:numId w:val="1004"/>
        </w:numPr>
        <w:pStyle w:val="Compact"/>
      </w:pPr>
      <w:r>
        <w:rPr>
          <w:bCs/>
          <w:b/>
        </w:rPr>
        <w:t xml:space="preserve">Remote Work:</w:t>
      </w:r>
      <w:r>
        <w:t xml:space="preserve"> </w:t>
      </w:r>
      <w:r>
        <w:t xml:space="preserve">Being in India Mumbai allows designers to serve global clients across different time zones, effectively doubling their earning potential compared to local rates.</w:t>
      </w:r>
    </w:p>
    <w:p>
      <w:pPr>
        <w:numPr>
          <w:ilvl w:val="0"/>
          <w:numId w:val="1004"/>
        </w:numPr>
        <w:pStyle w:val="Compact"/>
      </w:pPr>
      <w:r>
        <w:rPr>
          <w:bCs/>
          <w:b/>
        </w:rPr>
        <w:t xml:space="preserve">Creative Agencies vs. In-House:</w:t>
      </w:r>
      <w:r>
        <w:t xml:space="preserve"> </w:t>
      </w:r>
      <w:r>
        <w:t xml:space="preserve">Both sectors offer distinct paths. Agencies provide variety and mentorship; in-house roles offer depth and stability.</w:t>
      </w:r>
    </w:p>
    <w:bookmarkEnd w:id="31"/>
    <w:bookmarkEnd w:id="32"/>
    <w:bookmarkStart w:id="34" w:name="education"/>
    <w:bookmarkStart w:id="33" w:name="slide-7-education-and-skill-development"/>
    <w:p>
      <w:pPr>
        <w:pStyle w:val="Heading2"/>
      </w:pPr>
      <w:r>
        <w:t xml:space="preserve">Slide 7: Education and Skill Development</w:t>
      </w:r>
    </w:p>
    <w:p>
      <w:pPr>
        <w:pStyle w:val="FirstParagraph"/>
      </w:pPr>
      <w:r>
        <w:t xml:space="preserve">Mumbai is home to prestigious institutions like the Sir J.J. School of Art, where modern Graphic Designer roles intersect with fine arts fundamentals. However, the industry also values bootcamps and online certifications.</w:t>
      </w:r>
    </w:p>
    <w:p>
      <w:pPr>
        <w:pStyle w:val="BodyText"/>
      </w:pPr>
      <w:r>
        <w:t xml:space="preserve">The seminar highlights that a degree is an entry ticket, not a guarantee of success. Continuous upskilling in areas like:</w:t>
      </w:r>
    </w:p>
    <w:p>
      <w:pPr>
        <w:numPr>
          <w:ilvl w:val="0"/>
          <w:numId w:val="1005"/>
        </w:numPr>
        <w:pStyle w:val="Compact"/>
      </w:pPr>
      <w:r>
        <w:t xml:space="preserve">Typography</w:t>
      </w:r>
    </w:p>
    <w:p>
      <w:pPr>
        <w:numPr>
          <w:ilvl w:val="0"/>
          <w:numId w:val="1005"/>
        </w:numPr>
        <w:pStyle w:val="Compact"/>
      </w:pPr>
      <w:r>
        <w:t xml:space="preserve">Color Theory</w:t>
      </w:r>
    </w:p>
    <w:p>
      <w:pPr>
        <w:numPr>
          <w:ilvl w:val="0"/>
          <w:numId w:val="1005"/>
        </w:numPr>
        <w:pStyle w:val="Compact"/>
      </w:pPr>
      <w:r>
        <w:t xml:space="preserve">User Psychology</w:t>
      </w:r>
    </w:p>
    <w:p>
      <w:pPr>
        <w:pStyle w:val="BlockText"/>
      </w:pPr>
      <w:r>
        <w:t xml:space="preserve">This holistic approach ensures that a Graphic Designer in India Mumbai is not just an executor of tasks, but a strategic partner in brand building.</w:t>
      </w:r>
    </w:p>
    <w:bookmarkEnd w:id="33"/>
    <w:bookmarkEnd w:id="34"/>
    <w:bookmarkStart w:id="36" w:name="conclusion"/>
    <w:bookmarkStart w:id="35" w:name="slide-8-conclusion-and-future-outlook"/>
    <w:p>
      <w:pPr>
        <w:pStyle w:val="Heading2"/>
      </w:pPr>
      <w:r>
        <w:t xml:space="preserve">Slide 8: Conclusion and Future Outlook</w:t>
      </w:r>
    </w:p>
    <w:p>
      <w:pPr>
        <w:pStyle w:val="FirstParagraph"/>
      </w:pPr>
      <w:r>
        <w:t xml:space="preserve">In conclusion, the role of the Graphic Designer in India Mumbai is multifaceted. It requires a blend of artistic flair, cultural intelligence, technical agility, and business acumen. As Mumbai continues to evolve into a smart city and a global tech hub, the demand for sophisticated visual communication will only increase.</w:t>
      </w:r>
    </w:p>
    <w:p>
      <w:pPr>
        <w:pStyle w:val="BodyText"/>
      </w:pPr>
      <w:r>
        <w:rPr>
          <w:bCs/>
          <w:b/>
        </w:rPr>
        <w:t xml:space="preserve">Key Takeaways:</w:t>
      </w:r>
    </w:p>
    <w:p>
      <w:pPr>
        <w:numPr>
          <w:ilvl w:val="0"/>
          <w:numId w:val="1006"/>
        </w:numPr>
        <w:pStyle w:val="Compact"/>
      </w:pPr>
      <w:r>
        <w:t xml:space="preserve">Cultural context is king; design must resonate locally while aiming globally.</w:t>
      </w:r>
    </w:p>
    <w:p>
      <w:pPr>
        <w:numPr>
          <w:ilvl w:val="0"/>
          <w:numId w:val="1006"/>
        </w:numPr>
        <w:pStyle w:val="Compact"/>
      </w:pPr>
      <w:r>
        <w:t xml:space="preserve">Digital skills (UI/UX, Motion) are no longer optional but essential.</w:t>
      </w:r>
    </w:p>
    <w:p>
      <w:pPr>
        <w:numPr>
          <w:ilvl w:val="0"/>
          <w:numId w:val="1006"/>
        </w:numPr>
        <w:pStyle w:val="Compact"/>
      </w:pPr>
      <w:r>
        <w:t xml:space="preserve">Networking within Mumbai’s creative communities provides career longevity.</w:t>
      </w:r>
    </w:p>
    <w:p>
      <w:pPr>
        <w:pStyle w:val="FirstParagraph"/>
      </w:pPr>
      <w:r>
        <w:t xml:space="preserve">The future belongs to designers who can tell compelling stories in a visually noisy world. For the Graphic Designer in India Mumbai, the canvas is vast, and the potential for impact is limitless.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Graphic Designer in India Mumbai</dc:title>
  <dc:creator/>
  <dc:language>en</dc:language>
  <cp:keywords/>
  <dcterms:created xsi:type="dcterms:W3CDTF">2026-07-29T05:54:37Z</dcterms:created>
  <dcterms:modified xsi:type="dcterms:W3CDTF">2026-07-29T05:54:37Z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