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Israel</w:t>
      </w:r>
      <w:r>
        <w:t xml:space="preserve"> </w:t>
      </w:r>
      <w:r>
        <w:t xml:space="preserve">Jerusalem</w:t>
      </w:r>
    </w:p>
    <w:bookmarkStart w:id="30" w:name="X360330dbc78639e2bbea0bb679f4fa3b4ac9463"/>
    <w:p>
      <w:pPr>
        <w:pStyle w:val="Heading1"/>
      </w:pPr>
      <w:r>
        <w:t xml:space="preserve">Seminar Presentation Slides: The Strategic Role of the Graphic Designer in Israel Jerusalem</w:t>
      </w:r>
    </w:p>
    <w:bookmarkStart w:id="20" w:name="slide-1-introduction-to-the-seminar"/>
    <w:p>
      <w:pPr>
        <w:pStyle w:val="Heading2"/>
      </w:pPr>
      <w:r>
        <w:t xml:space="preserve">Slide 1: Introduction to the Seminar</w:t>
      </w:r>
    </w:p>
    <w:p>
      <w:pPr>
        <w:pStyle w:val="FirstParagraph"/>
      </w:pPr>
      <w:r>
        <w:rPr>
          <w:bCs/>
          <w:b/>
        </w:rPr>
        <w:t xml:space="preserve">Title:</w:t>
      </w:r>
      <w:r>
        <w:t xml:space="preserve"> </w:t>
      </w:r>
      <w:r>
        <w:t xml:space="preserve">Navigating Visual Communication in a Historic Capital.</w:t>
      </w:r>
    </w:p>
    <w:p>
      <w:pPr>
        <w:pStyle w:val="BodyText"/>
      </w:pPr>
      <w:r>
        <w:rPr>
          <w:bCs/>
          <w:b/>
        </w:rPr>
        <w:t xml:space="preserve">Welcome and Objective:</w:t>
      </w:r>
      <w:r>
        <w:t xml:space="preserve"> </w:t>
      </w:r>
      <w:r>
        <w:t xml:space="preserve">Welcome, colleagues, students, and industry professionals. Today’s seminar presentation slides are dedicated to exploring the multifaceted role of the Graphic Designer within one of the world's most culturally rich and politically complex environments: Israel Jerusalem. Our primary objective is to understand how modern visual identity intersects with ancient heritage.</w:t>
      </w:r>
    </w:p>
    <w:p>
      <w:pPr>
        <w:pStyle w:val="BodyText"/>
      </w:pPr>
      <w:r>
        <w:rPr>
          <w:bCs/>
          <w:b/>
        </w:rPr>
        <w:t xml:space="preserve">Context:</w:t>
      </w:r>
      <w:r>
        <w:t xml:space="preserve"> </w:t>
      </w:r>
      <w:r>
        <w:t xml:space="preserve">In Israel Jerusalem, design is not merely aesthetic; it is a dialogue between past and future. The Graphic Designer acts as the bridge, translating centuries of history into contemporary digital and physical experiences that resonate with both local residents and millions of annual visitors.</w:t>
      </w:r>
    </w:p>
    <w:bookmarkEnd w:id="20"/>
    <w:bookmarkStart w:id="21" w:name="X3733e29aa821a919782609f4d3a8e954090028e"/>
    <w:p>
      <w:pPr>
        <w:pStyle w:val="Heading2"/>
      </w:pPr>
      <w:r>
        <w:t xml:space="preserve">Slide 2: Defining the Modern Graphic Designer</w:t>
      </w:r>
    </w:p>
    <w:p>
      <w:pPr>
        <w:pStyle w:val="FirstParagraph"/>
      </w:pPr>
      <w:r>
        <w:rPr>
          <w:bCs/>
          <w:b/>
        </w:rPr>
        <w:t xml:space="preserve">Beyond Aesthetics:</w:t>
      </w:r>
      <w:r>
        <w:t xml:space="preserve"> </w:t>
      </w:r>
      <w:r>
        <w:t xml:space="preserve">What does it mean to be a Graphic Designer in the twenty-first century? The role has evolved significantly. While traditional skills in typography, layout, and color theory remain foundational, the modern Graphic Designer must also possess expertise in user experience (UX), brand strategy, and digital storytelling.</w:t>
      </w:r>
    </w:p>
    <w:p>
      <w:pPr>
        <w:pStyle w:val="BodyText"/>
      </w:pPr>
      <w:r>
        <w:rPr>
          <w:bCs/>
          <w:b/>
        </w:rPr>
        <w:t xml:space="preserve">The Hybrid Professional:</w:t>
      </w:r>
      <w:r>
        <w:t xml:space="preserve"> </w:t>
      </w:r>
      <w:r>
        <w:t xml:space="preserve">In today’s market, a Graphic Designer is often a "visual problem solver." They do not just make things look good; they solve business problems through visual communication. This distinction is crucial when working in competitive markets like Israel Jerusalem, where brands must stand out amidst intense commercial activity.</w:t>
      </w:r>
    </w:p>
    <w:p>
      <w:pPr>
        <w:pStyle w:val="BodyText"/>
      </w:pPr>
      <w:r>
        <w:rPr>
          <w:bCs/>
          <w:b/>
        </w:rPr>
        <w:t xml:space="preserve">Key Responsibilities:</w:t>
      </w:r>
    </w:p>
    <w:p>
      <w:pPr>
        <w:pStyle w:val="BodyText"/>
      </w:pPr>
      <w:r>
        <w:t xml:space="preserve">Crafting cohesive brand identities.</w:t>
      </w:r>
    </w:p>
    <w:p>
      <w:pPr>
        <w:pStyle w:val="BodyText"/>
      </w:pPr>
      <w:r>
        <w:t xml:space="preserve">Taking charge of marketing collateral.</w:t>
      </w:r>
    </w:p>
    <w:p>
      <w:pPr>
        <w:pStyle w:val="BodyText"/>
      </w:pPr>
      <w:r>
        <w:t xml:space="preserve">Creating intuitive digital interfaces.</w:t>
      </w:r>
    </w:p>
    <w:p>
      <w:pPr>
        <w:pStyle w:val="BodyText"/>
      </w:pPr>
      <w:r>
        <w:t xml:space="preserve">Navigating cultural sensitivities in visual representation.</w:t>
      </w:r>
    </w:p>
    <w:bookmarkEnd w:id="21"/>
    <w:bookmarkStart w:id="22" w:name="Xe9ba96b97563fbb57156a009367b6a6ab5ecdb1"/>
    <w:p>
      <w:pPr>
        <w:pStyle w:val="Heading2"/>
      </w:pPr>
      <w:r>
        <w:t xml:space="preserve">Slide 3: The Unique Context of Israel Jerusalem</w:t>
      </w:r>
    </w:p>
    <w:p>
      <w:pPr>
        <w:pStyle w:val="FirstParagraph"/>
      </w:pPr>
      <w:r>
        <w:rPr>
          <w:bCs/>
          <w:b/>
        </w:rPr>
        <w:t xml:space="preserve">A City of Layers:</w:t>
      </w:r>
      <w:r>
        <w:t xml:space="preserve"> </w:t>
      </w:r>
      <w:r>
        <w:t xml:space="preserve">Israel Jerusalem presents a unique canvas for the Graphic Designer. It is a city built on layers—archaeological, historical, religious, and political. Every design project here must navigate these layers with sensitivity and precision.</w:t>
      </w:r>
    </w:p>
    <w:p>
      <w:pPr>
        <w:pStyle w:val="BodyText"/>
      </w:pPr>
      <w:r>
        <w:t xml:space="preserve">Cultural Diversity: The population of Israel Jerusalem is incredibly diverse, encompassing Jewish communities from around the world, Arab-Israeli citizens Christians Muslims and other groups. A successful Graphic Designer in this region must possess high cultural intelligence (CQ). They must understand how symbols, colors, and typography are perceived differently by various demographics.</w:t>
      </w:r>
    </w:p>
    <w:p>
      <w:pPr>
        <w:pStyle w:val="BodyText"/>
      </w:pPr>
      <w:r>
        <w:t xml:space="preserve">The Challenge of Representation: Visual communication in Israel Jerusalem often carries weight beyond its aesthetic value. Designers must carefully consider how their work contributes to the narrative of coexistence, conflict resolution, or cultural celebration.</w:t>
      </w:r>
    </w:p>
    <w:bookmarkEnd w:id="22"/>
    <w:bookmarkStart w:id="23" w:name="slide-4-heritage-meets-innovation."/>
    <w:p>
      <w:pPr>
        <w:pStyle w:val="Heading2"/>
      </w:pPr>
      <w:r>
        <w:t xml:space="preserve">Slide 4: Heritage Meets Innovation.</w:t>
      </w:r>
    </w:p>
    <w:p>
      <w:pPr>
        <w:pStyle w:val="FirstParagraph"/>
      </w:pPr>
      <w:r>
        <w:t xml:space="preserve">Inspiration from History: The ancient stones of Israel Jerusalem offer endless inspiration for Graphic Designers. From the geometric patterns of Islamic architecture to the minimalist lines of modern Israeli art, local designers often draw upon these visual traditions.</w:t>
      </w:r>
    </w:p>
    <w:p>
      <w:pPr>
        <w:pStyle w:val="BodyText"/>
      </w:pPr>
      <w:r>
        <w:t xml:space="preserve">Modern Interpretation: However, direct replication is rarely effective in modern branding. The skill lies in abstraction and reinterpretation. For example, using the warm hues of Jerusalem stone not just as a background color but as a metaphor for stability and endurance in corporate identity projects.</w:t>
      </w:r>
    </w:p>
    <w:p>
      <w:pPr>
        <w:pStyle w:val="BodyText"/>
      </w:pPr>
      <w:r>
        <w:t xml:space="preserve">Tech Hub Synergy: Israel Jerusalem is also part of Israel’s broader "Startup Nation" ecosystem. Graphic Designers here often collaborate with tech startups, requiring them to blend historical gravitas with sleek, futuristic digital aesthetics. This fusion creates a unique visual language that is distinctly local yet globally competitive.</w:t>
      </w:r>
    </w:p>
    <w:bookmarkEnd w:id="23"/>
    <w:bookmarkStart w:id="24" w:name="X5b0b8b53257c9e02754e356b89bca5961fe02be"/>
    <w:p>
      <w:pPr>
        <w:pStyle w:val="Heading2"/>
      </w:pPr>
      <w:r>
        <w:t xml:space="preserve">Slide 5: Typography and Language in Visual Design. &gt;.</w:t>
      </w:r>
    </w:p>
    <w:p>
      <w:pPr>
        <w:pStyle w:val="FirstParagraph"/>
      </w:pPr>
      <w:r>
        <w:t xml:space="preserve">Multilingual Challenges: One of the most practical aspects for a Graphic Designer operating in Israel Jerusalem is working with multiple scripts. Designs must seamlessly integrate Hebrew, Arabic, and English.</w:t>
      </w:r>
    </w:p>
    <w:p>
      <w:pPr>
        <w:pStyle w:val="BodyText"/>
      </w:pPr>
      <w:r>
        <w:t xml:space="preserve">Aesthetic Harmony: Achieving typographic harmony between these languages is an art form in itself. Hebrew script has a blocky, square structure; Arabic script is cursive and flowing; Latin letters are familiar to international audiences. A skilled Graphic Designer knows how to balance these visual weights so that no language feels subordinate or awkwardly placed.</w:t>
      </w:r>
    </w:p>
    <w:p>
      <w:pPr>
        <w:pStyle w:val="BodyText"/>
      </w:pPr>
      <w:r>
        <w:t xml:space="preserve">Legibility and Accessibility: In public signage, tourism materials, and digital apps for visitors in Israel Jerusalem, accessibility is paramount. The Graphic Designer must ensure that text remains legible across different cultural reading patterns (right-to-left vs. left-to-right).</w:t>
      </w:r>
    </w:p>
    <w:bookmarkEnd w:id="24"/>
    <w:bookmarkStart w:id="25" w:name="X8433805fa26feffe2517c302723cf72cd6848cb"/>
    <w:p>
      <w:pPr>
        <w:pStyle w:val="Heading2"/>
      </w:pPr>
      <w:r>
        <w:t xml:space="preserve">Slide 6: Digital Transformation and User Experience. &gt;.</w:t>
      </w:r>
    </w:p>
    <w:p>
      <w:pPr>
        <w:pStyle w:val="FirstParagraph"/>
      </w:pPr>
      <w:r>
        <w:t xml:space="preserve">Digital Dominance: As global trends shift towards digital-first interactions, the Graphic Designer in Israel Jerusalem is increasingly responsible for UI/UX design. Whether designing a website for a museum in the Old City or an app for navigating public transport in West Jerusalem, visual design directly impacts user satisfaction.</w:t>
      </w:r>
    </w:p>
    <w:p>
      <w:pPr>
        <w:pStyle w:val="BodyText"/>
      </w:pPr>
      <w:r>
        <w:t xml:space="preserve">Mobile-First Approach: With high smartphone penetration rates, designs must be responsive and optimized for small screens. This requires Graphic Designers to think beyond static posters and banners to dynamic, interactive environments.</w:t>
      </w:r>
    </w:p>
    <w:p>
      <w:pPr>
        <w:pStyle w:val="BodyText"/>
      </w:pPr>
      <w:r>
        <w:t xml:space="preserve">Data Visualization: In a city with complex urban planning challenges, Graphic Designers also play a role in data visualization—helping citizens understand traffic patterns, environmental quality reports, or historical demographic shifts through clear infographic design.</w:t>
      </w:r>
    </w:p>
    <w:bookmarkEnd w:id="25"/>
    <w:bookmarkStart w:id="26" w:name="X7b43ffa901b19a72c16aba2d2a78efe6669926e"/>
    <w:p>
      <w:pPr>
        <w:pStyle w:val="Heading2"/>
      </w:pPr>
      <w:r>
        <w:t xml:space="preserve">Slide 7: Ethics and Social Responsibility. &gt;.</w:t>
      </w:r>
    </w:p>
    <w:p>
      <w:pPr>
        <w:pStyle w:val="FirstParagraph"/>
      </w:pPr>
      <w:r>
        <w:t xml:space="preserve">Visual Ethics: In a region marked by deep social and political divisions, the Graphic Designer bears a significant ethical responsibility. Images can incite or they can heal. Stereotypes in advertising or public campaigns must be actively avoided.</w:t>
      </w:r>
    </w:p>
    <w:p>
      <w:pPr>
        <w:pStyle w:val="BodyText"/>
      </w:pPr>
      <w:r>
        <w:t xml:space="preserve">Promoting Coexistence: Many local agencies focus on "Peace through Design." Campaigns that highlight shared cultural heritage, joint community projects, and mutual respect often rely heavily on inclusive Graphic Design. The Graphic Designer chooses imagery that humanizes the "other," fostering empathy rather than division.</w:t>
      </w:r>
    </w:p>
    <w:p>
      <w:pPr>
        <w:pStyle w:val="BodyText"/>
      </w:pPr>
      <w:r>
        <w:rPr>
          <w:bCs/>
          <w:b/>
        </w:rPr>
        <w:t xml:space="preserve">Sustainability: Furthermore, modern Graphic Designers in Israel Jerusalem are increasingly adopting sustainable practices—choosing eco-friendly printing materials for physical media and optimizing digital assets to reduce carbon footprints.</w:t>
      </w:r>
    </w:p>
    <w:bookmarkEnd w:id="26"/>
    <w:bookmarkStart w:id="27" w:name="X0078b7c465d26b64b8b3ab69e2e085c91c5a7d7"/>
    <w:p>
      <w:pPr>
        <w:pStyle w:val="Heading2"/>
      </w:pPr>
      <w:r>
        <w:t xml:space="preserve">Slide 8: Future Trends and Career Outlook. &gt;.</w:t>
      </w:r>
    </w:p>
    <w:p>
      <w:pPr>
        <w:pStyle w:val="FirstParagraph"/>
      </w:pPr>
      <w:r>
        <w:t xml:space="preserve">Rising Demand: The demand for skilled Graphic Designers in Israel Jerusalem continues to grow, driven by the tourism industry, tech sector growth, and vibrant cultural events.</w:t>
      </w:r>
    </w:p>
    <w:p>
      <w:pPr>
        <w:pStyle w:val="BodyText"/>
      </w:pPr>
      <w:r>
        <w:rPr>
          <w:bCs/>
          <w:b/>
        </w:rPr>
        <w:t xml:space="preserve">Emerging Skills: Looking ahead, proficiency in 3D modeling, motion graphics will be essential. As augmented reality (AR) becomes more common in tourism apps for historical sites in Israel Jerusalem Graphic Designers must learn to design for spatial computing environments.</w:t>
      </w:r>
    </w:p>
    <w:p>
      <w:pPr>
        <w:pStyle w:val="BodyText"/>
      </w:pPr>
      <w:r>
        <w:rPr>
          <w:bCs/>
          <w:b/>
        </w:rPr>
        <w:t xml:space="preserve">Continuous Learning: The field is dynamic. A successful Graphic Designer must commit to lifelong learning, staying updated on global design trends while remaining deeply rooted in local cultural nuances.</w:t>
      </w:r>
    </w:p>
    <w:bookmarkEnd w:id="27"/>
    <w:bookmarkStart w:id="28" w:name="slide-9-conclusion.-."/>
    <w:p>
      <w:pPr>
        <w:pStyle w:val="Heading2"/>
      </w:pPr>
      <w:r>
        <w:t xml:space="preserve">Slide 9: Conclusion. &gt;.</w:t>
      </w:r>
    </w:p>
    <w:p>
      <w:pPr>
        <w:pStyle w:val="FirstParagraph"/>
      </w:pPr>
      <w:r>
        <w:rPr>
          <w:bCs/>
          <w:b/>
        </w:rPr>
        <w:t xml:space="preserve">The Impactful Role: To summarize, the Graphic Designer in Israel Jerusalem is not just a decorator; they are a cultural mediator, a problem solver, and an innovator.</w:t>
      </w:r>
    </w:p>
    <w:p>
      <w:pPr>
        <w:pStyle w:val="BodyText"/>
      </w:pPr>
      <w:r>
        <w:rPr>
          <w:bCs/>
          <w:b/>
        </w:rPr>
        <w:t xml:space="preserve">Final Thought: By blending the ancient soul of the city with modern design principles these professionals shape how we see our past and imagine our future. Their work influences everything from global brand perception to local community cohesion.</w:t>
      </w:r>
      <w:r>
        <w:rPr>
          <w:bCs/>
          <w:b/>
          <w:bCs/>
          <w:b/>
        </w:rPr>
        <w:t xml:space="preserve">Call to Action: We encourage all attendees to engage critically with visual media, support local design talent, and consider the ethical implications of the images we create and consume in this historic city.</w:t>
      </w:r>
    </w:p>
    <w:bookmarkEnd w:id="28"/>
    <w:bookmarkStart w:id="29" w:name="slide-10-qa.-."/>
    <w:p>
      <w:pPr>
        <w:pStyle w:val="Heading2"/>
      </w:pPr>
      <w:r>
        <w:t xml:space="preserve">Slide 10: Q&amp;A. &gt;.</w:t>
      </w:r>
    </w:p>
    <w:p>
      <w:pPr>
        <w:pStyle w:val="FirstParagraph"/>
      </w:pPr>
      <w:r>
        <w:rPr>
          <w:bCs/>
          <w:b/>
        </w:rPr>
        <w:t xml:space="preserve">Thank You: Thank you for your attention during this seminar presentation.</w:t>
      </w:r>
    </w:p>
    <w:p>
      <w:pPr>
        <w:pStyle w:val="BodyText"/>
      </w:pPr>
      <w:r>
        <w:t xml:space="preserve">Discussion: We now open the floor for questions regarding Graphic Design strategies, career paths in Israel Jerusalem, and specific case studies of successful local design projects.</w:t>
      </w:r>
    </w:p>
    <w:bookmarkEnd w:id="29"/>
    <w:p>
      <w:pPr>
        <w:pStyle w:val="BodyText"/>
      </w:pPr>
      <w:r>
        <w:t xml:space="preserve">html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Graphic Designer in Israel Jerusalem</dc:title>
  <dc:creator/>
  <dc:language>en</dc:language>
  <cp:keywords/>
  <dcterms:created xsi:type="dcterms:W3CDTF">2026-07-29T16:58:31Z</dcterms:created>
  <dcterms:modified xsi:type="dcterms:W3CDTF">2026-07-29T16:58:31Z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