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6" w:name="Xe4fde22f8c8fa858e9bfc0e87fde45fa4c9f484"/>
    <w:p>
      <w:pPr>
        <w:pStyle w:val="Heading1"/>
      </w:pPr>
      <w:r>
        <w:t xml:space="preserve">Seminar Presentation Slides: The Art and Commerce of the Graphic Designer in Japan Kyoto</w:t>
      </w:r>
    </w:p>
    <w:bookmarkStart w:id="20" w:name="welcome-to-seminar-presentation-slides"/>
    <w:p>
      <w:pPr>
        <w:pStyle w:val="Heading2"/>
      </w:pPr>
      <w:r>
        <w:t xml:space="preserve">Welcome to Seminar Presentation Slides</w:t>
      </w:r>
    </w:p>
    <w:p>
      <w:pPr>
        <w:pStyle w:val="FirstParagraph"/>
      </w:pPr>
      <w:r>
        <w:t xml:space="preserve">Welcome everyone to this specialized seminar presentation. Today, we delve into a unique intersection of modern design principles and traditional aesthetics. Our focus is on the role of the Graphic Designer within one of Japan's most culturally rich cities, Kyoto.</w:t>
      </w:r>
    </w:p>
    <w:p>
      <w:pPr>
        <w:pStyle w:val="BodyText"/>
      </w:pPr>
      <w:r>
        <w:t xml:space="preserve">This document serves as both an educational resource for aspiring designers and a strategic overview for agencies operating in this historic region. By understanding the nuances of Japan Kyoto, we can better appreciate how a Graphic Designer navigates the delicate balance between innovation and heritage.</w:t>
      </w:r>
    </w:p>
    <w:bookmarkEnd w:id="20"/>
    <w:bookmarkStart w:id="21" w:name="the-unique-context-of-japan-kyoto"/>
    <w:p>
      <w:pPr>
        <w:pStyle w:val="Heading2"/>
      </w:pPr>
      <w:r>
        <w:t xml:space="preserve">The Unique Context of Japan Kyoto</w:t>
      </w:r>
    </w:p>
    <w:p>
      <w:pPr>
        <w:pStyle w:val="FirstParagraph"/>
      </w:pPr>
      <w:r>
        <w:t xml:space="preserve">Kyoto is not merely a city; it is the cultural heart of Japan. Unlike Tokyo, which represents the hyper-modern, fast-paced future, Kyoto embodies history, tradition, and spiritual depth. For a Graphic Designer working in this environment , the challenge and opportunity lie in respecting this legacy while introducing contemporary visual languages.</w:t>
      </w:r>
    </w:p>
    <w:p>
      <w:pPr>
        <w:pStyle w:val="BodyText"/>
      </w:pPr>
      <w:r>
        <w:t xml:space="preserve">The architecture of Kyoto Kyoto features wooden machiya houses temples shrines bamboo groves zen gardens All these elements influence the visual palette of design here Colors are often muted earth tones Pastels inspired by seasonal flowers like cherry blossoms and maple leaves. Typography tends to favor clean lines that do not overpower intricate backgrounds.</w:t>
      </w:r>
    </w:p>
    <w:bookmarkEnd w:id="21"/>
    <w:bookmarkStart w:id="22" w:name="the-role-of-the-graphic-designer"/>
    <w:p>
      <w:pPr>
        <w:pStyle w:val="Heading2"/>
      </w:pPr>
      <w:r>
        <w:t xml:space="preserve">The Role of the Graphic Designer</w:t>
      </w:r>
    </w:p>
    <w:p>
      <w:pPr>
        <w:pStyle w:val="FirstParagraph"/>
      </w:pPr>
      <w:r>
        <w:t xml:space="preserve">In Japan Kyoto a Graphic Designer plays a multifaceted role They are not just visual communicators but also cultural interpreters. Here are key responsibilities:</w:t>
      </w:r>
    </w:p>
    <w:p>
      <w:pPr>
        <w:numPr>
          <w:ilvl w:val="0"/>
          <w:numId w:val="1001"/>
        </w:numPr>
        <w:pStyle w:val="Compact"/>
      </w:pPr>
      <w:r>
        <w:rPr>
          <w:bCs/>
          <w:b/>
        </w:rPr>
        <w:t xml:space="preserve">Cultural Translation:</w:t>
      </w:r>
      <w:r>
        <w:t xml:space="preserve"> </w:t>
      </w:r>
      <w:r>
        <w:t xml:space="preserve">Bridging local traditions with global design trends.</w:t>
      </w:r>
    </w:p>
    <w:p>
      <w:pPr>
        <w:numPr>
          <w:ilvl w:val="0"/>
          <w:numId w:val="1001"/>
        </w:numPr>
        <w:pStyle w:val="Compact"/>
      </w:pPr>
      <w:r>
        <w:rPr>
          <w:bCs/>
          <w:b/>
        </w:rPr>
        <w:t xml:space="preserve">Packaging Design:</w:t>
      </w:r>
    </w:p>
    <w:p>
      <w:pPr>
        <w:numPr>
          <w:ilvl w:val="0"/>
          <w:numId w:val="1001"/>
        </w:numPr>
        <w:pStyle w:val="Compact"/>
      </w:pPr>
      <w:r>
        <w:t xml:space="preserve">Tourism Marketing:</w:t>
      </w:r>
    </w:p>
    <w:bookmarkEnd w:id="22"/>
    <w:bookmarkStart w:id="24" w:name="aesthetic-principles-in-kyoto-design"/>
    <w:p>
      <w:pPr>
        <w:pStyle w:val="Heading2"/>
      </w:pPr>
      <w:r>
        <w:t xml:space="preserve">Aesthetic Principles in Kyoto Design</w:t>
      </w:r>
    </w:p>
    <w:p>
      <w:pPr>
        <w:pStyle w:val="FirstParagraph"/>
      </w:pPr>
      <w:r>
        <w:t xml:space="preserve">To succeed as a Graphic Designer in Japan Kyoto one must understand specific aesthetic principles deeply rooted in Japanese culture:</w:t>
      </w:r>
    </w:p>
    <w:bookmarkStart w:id="23" w:name="ma-negative-space"/>
    <w:p>
      <w:pPr>
        <w:pStyle w:val="Heading3"/>
      </w:pPr>
      <w:r>
        <w:t xml:space="preserve">Ma (Negative Space)</w:t>
      </w:r>
    </w:p>
    <w:p>
      <w:pPr>
        <w:pStyle w:val="FirstParagraph"/>
      </w:pPr>
      <w:r>
        <w:t xml:space="preserve">The concept of "Ma" refers to the gap or space between things. In graphic design this translates to ample white space that allows elements breathe and creates a sense of calm sophistication.</w:t>
      </w:r>
    </w:p>
    <w:p>
      <w:pPr>
        <w:pStyle w:val="BodyText"/>
      </w:pPr>
      <w:r>
        <w:t xml:space="preserve">Ichi-Go-Ichi-E (Once in a Lifetime)</w:t>
      </w:r>
    </w:p>
    <w:p>
      <w:pPr>
        <w:pStyle w:val="BodyText"/>
      </w:pPr>
      <w:r>
        <w:t xml:space="preserve">This philosophy emphasizes the uniqueness of each moment. Designers often create limited edition posters or packaging that feels exclusive and transient encouraging immediate appreciation.</w:t>
      </w:r>
    </w:p>
    <w:p>
      <w:pPr>
        <w:pStyle w:val="BodyText"/>
      </w:pPr>
      <w:r>
        <w:t xml:space="preserve">Wabi-Sabi</w:t>
      </w:r>
    </w:p>
    <w:p>
      <w:pPr>
        <w:numPr>
          <w:ilvl w:val="0"/>
          <w:numId w:val="1002"/>
        </w:numPr>
        <w:pStyle w:val="Compact"/>
      </w:pPr>
      <w:r>
        <w:t xml:space="preserve">Embracing imperfection and impermanence. Designs may incorporate textured papers rough edges or natural materials to reflect authenticity rather than polished perfection.</w:t>
      </w:r>
    </w:p>
    <w:bookmarkEnd w:id="23"/>
    <w:bookmarkEnd w:id="24"/>
    <w:bookmarkStart w:id="27" w:name="digital-vs-traditional-media-in-kyoto"/>
    <w:p>
      <w:pPr>
        <w:pStyle w:val="Heading2"/>
      </w:pPr>
      <w:r>
        <w:t xml:space="preserve">Digital vs Traditional Media in Kyoto</w:t>
      </w:r>
    </w:p>
    <w:p>
      <w:pPr>
        <w:pStyle w:val="FirstParagraph"/>
      </w:pPr>
      <w:r>
        <w:t xml:space="preserve">The Graphic Designer in Japan Kyoto must be proficient in both traditional and digital media. While digital marketing is growing rapidly offline presence remains vital due to the city's strong community ties and tourism industry.</w:t>
      </w:r>
    </w:p>
    <w:bookmarkStart w:id="25" w:name="traditional-media"/>
    <w:p>
      <w:pPr>
        <w:pStyle w:val="Heading3"/>
      </w:pPr>
      <w:r>
        <w:t xml:space="preserve">Traditional Media:</w:t>
      </w:r>
    </w:p>
    <w:p>
      <w:pPr>
        <w:numPr>
          <w:ilvl w:val="0"/>
          <w:numId w:val="1003"/>
        </w:numPr>
        <w:pStyle w:val="Compact"/>
      </w:pPr>
      <w:r>
        <w:rPr>
          <w:bCs/>
          <w:b/>
        </w:rPr>
        <w:t xml:space="preserve">Flyers and Posters:</w:t>
      </w:r>
      <w:r>
        <w:t xml:space="preserve"> </w:t>
      </w:r>
      <w:r>
        <w:t xml:space="preserve">Still widely used for local events temple festivals (matsuri) and small business advertisements.</w:t>
      </w:r>
    </w:p>
    <w:p>
      <w:pPr>
        <w:numPr>
          <w:ilvl w:val="0"/>
          <w:numId w:val="1003"/>
        </w:numPr>
        <w:pStyle w:val="Compact"/>
      </w:pPr>
      <w:r>
        <w:rPr>
          <w:bCs/>
          <w:b/>
        </w:rPr>
        <w:t xml:space="preserve">Packaging:</w:t>
      </w:r>
    </w:p>
    <w:bookmarkEnd w:id="25"/>
    <w:bookmarkStart w:id="26" w:name="digital-media"/>
    <w:p>
      <w:pPr>
        <w:pStyle w:val="Heading3"/>
      </w:pPr>
      <w:r>
        <w:t xml:space="preserve">Digital Media:</w:t>
      </w:r>
    </w:p>
    <w:p>
      <w:pPr>
        <w:pStyle w:val="FirstParagraph"/>
      </w:pPr>
      <w:r>
        <w:rPr>
          <w:bCs/>
          <w:b/>
        </w:rPr>
        <w:t xml:space="preserve">Social Media Campaigns:</w:t>
      </w:r>
    </w:p>
    <w:p>
      <w:pPr>
        <w:pStyle w:val="BodyText"/>
      </w:pPr>
      <w:r>
        <w:t xml:space="preserve">Websites and Apps: User interfaces that reflect the serene atmosphere of Kyoto helping users navigate tourism information effectively.</w:t>
      </w:r>
    </w:p>
    <w:bookmarkEnd w:id="26"/>
    <w:bookmarkEnd w:id="27"/>
    <w:bookmarkStart w:id="28" w:name="X9572704c4452bc0cf3da04991044eea64f69ee5"/>
    <w:p>
      <w:pPr>
        <w:pStyle w:val="Heading2"/>
      </w:pPr>
      <w:r>
        <w:t xml:space="preserve">Trends Influencing Graphic Design in Japan Kyoto</w:t>
      </w:r>
    </w:p>
    <w:p>
      <w:pPr>
        <w:pStyle w:val="FirstParagraph"/>
      </w:pPr>
      <w:r>
        <w:t xml:space="preserve">The landscape of design is constantly evolving. Several current trends are particularly relevant for a Graphic Designer operating in this region:</w:t>
      </w:r>
    </w:p>
    <w:p>
      <w:pPr>
        <w:pStyle w:val="BodyText"/>
      </w:pPr>
      <w:r>
        <w:rPr>
          <w:bCs/>
          <w:b/>
        </w:rPr>
        <w:t xml:space="preserve">Sustainability:</w:t>
      </w:r>
    </w:p>
    <w:p>
      <w:pPr>
        <w:pStyle w:val="BodyText"/>
      </w:pPr>
      <w:r>
        <w:t xml:space="preserve">Digital Nostalgia: A blend of retro Japanese aesthetics from the Showa era with modern digital tools creating a unique visual appeal for younger generations.</w:t>
      </w:r>
    </w:p>
    <w:p>
      <w:pPr>
        <w:numPr>
          <w:ilvl w:val="0"/>
          <w:numId w:val="1004"/>
        </w:numPr>
        <w:pStyle w:val="Compact"/>
      </w:pPr>
      <w:r>
        <w:t xml:space="preserve">Cultural Fusion:</w:t>
      </w:r>
    </w:p>
    <w:bookmarkEnd w:id="28"/>
    <w:bookmarkStart w:id="29" w:name="Xae51166b2d4f4ab911f9b434df49212eb211272"/>
    <w:p>
      <w:pPr>
        <w:pStyle w:val="Heading2"/>
      </w:pPr>
      <w:r>
        <w:t xml:space="preserve">Challenges for Graphic Designers in Japan Kyoto</w:t>
      </w:r>
    </w:p>
    <w:p>
      <w:pPr>
        <w:pStyle w:val="FirstParagraph"/>
      </w:pPr>
      <w:r>
        <w:t xml:space="preserve">Navigating the design industry in Kyoto comes with specific challenges that every Graphic Designer must address:</w:t>
      </w:r>
    </w:p>
    <w:p>
      <w:pPr>
        <w:pStyle w:val="BodyText"/>
      </w:pPr>
      <w:r>
        <w:t xml:space="preserve">Preservation vs Modernization:</w:t>
      </w:r>
    </w:p>
    <w:p>
      <w:pPr>
        <w:pStyle w:val="BodyText"/>
      </w:pPr>
      <w:r>
        <w:t xml:space="preserve">Linguistic Nuances: Working effectively in Japanese requires deep understanding of typography hierarchy honorifics and cultural context English text must be integrated seamlessly without disrupting flow.</w:t>
      </w:r>
    </w:p>
    <w:p>
      <w:pPr>
        <w:pStyle w:val="BodyText"/>
      </w:pPr>
      <w:r>
        <w:t xml:space="preserve">Market Competition:</w:t>
      </w:r>
    </w:p>
    <w:bookmarkEnd w:id="29"/>
    <w:bookmarkStart w:id="32" w:name="X185b1e035ec9386b3fc56c74e8880199de937b8"/>
    <w:p>
      <w:pPr>
        <w:pStyle w:val="Heading2"/>
      </w:pPr>
      <w:r>
        <w:t xml:space="preserve">Success Stories: Graphic Designer Projects in Japan Kyoto</w:t>
      </w:r>
    </w:p>
    <w:p>
      <w:pPr>
        <w:pStyle w:val="FirstParagraph"/>
      </w:pPr>
      <w:r>
        <w:t xml:space="preserve">To illustrate effective strategies we look at examples of successful projects executed by skilled Graphic Designers in this region:</w:t>
      </w:r>
    </w:p>
    <w:bookmarkStart w:id="30" w:name="the-kamo-river-festival-campaign"/>
    <w:p>
      <w:pPr>
        <w:pStyle w:val="Heading3"/>
      </w:pPr>
      <w:r>
        <w:t xml:space="preserve">The Kamo River Festival Campaign</w:t>
      </w:r>
    </w:p>
    <w:p>
      <w:pPr>
        <w:numPr>
          <w:ilvl w:val="0"/>
          <w:numId w:val="1005"/>
        </w:numPr>
        <w:pStyle w:val="Compact"/>
      </w:pPr>
      <w:r>
        <w:t xml:space="preserve">A local design team created a vibrant yet respectful campaign for the annual summer festival on the Kamo River. They used watercolor textures and minimalist typography to evoke tranquility excitement combining traditional calligraphy with bold sans-serif fonts.</w:t>
      </w:r>
    </w:p>
    <w:bookmarkEnd w:id="30"/>
    <w:bookmarkStart w:id="31" w:name="kyoto-matcha-packaging-redesign"/>
    <w:p>
      <w:pPr>
        <w:pStyle w:val="Heading3"/>
      </w:pPr>
      <w:r>
        <w:t xml:space="preserve">Kyoto Matcha Packaging Redesign</w:t>
      </w:r>
    </w:p>
    <w:p>
      <w:pPr>
        <w:pStyle w:val="FirstParagraph"/>
      </w:pPr>
      <w:r>
        <w:t xml:space="preserve">A renowned tea house collaborated with a Graphic Designer to redesign its packaging. The new design featured eco-friendly paper intricate origami folds and subtle gold foil accents representing luxury quality heritage appealing both domestic tourists international buyers.</w:t>
      </w:r>
    </w:p>
    <w:bookmarkEnd w:id="31"/>
    <w:bookmarkEnd w:id="32"/>
    <w:bookmarkStart w:id="33" w:name="X7b7ac39d0f2aac4348cfdbf93c823a4173c9581"/>
    <w:p>
      <w:pPr>
        <w:pStyle w:val="Heading2"/>
      </w:pPr>
      <w:r>
        <w:t xml:space="preserve">Skills Required for the Modern Kyoto Graphic Designer</w:t>
      </w:r>
    </w:p>
    <w:p>
      <w:pPr>
        <w:pStyle w:val="FirstParagraph"/>
      </w:pPr>
      <w:r>
        <w:t xml:space="preserve">To thrive in this dynamic environment a Graphic Designer needs a diverse skill set:</w:t>
      </w:r>
    </w:p>
    <w:p>
      <w:pPr>
        <w:pStyle w:val="BodyText"/>
      </w:pPr>
      <w:r>
        <w:t xml:space="preserve">Mastery of Design Software:</w:t>
      </w:r>
    </w:p>
    <w:p>
      <w:pPr>
        <w:pStyle w:val="BodyText"/>
      </w:pPr>
      <w:r>
        <w:t xml:space="preserve">Cultural Competence: Deep knowledge of Japanese history art forms etiquette language nuances.</w:t>
      </w:r>
    </w:p>
    <w:p>
      <w:pPr>
        <w:pStyle w:val="BodyText"/>
      </w:pPr>
      <w:r>
        <w:t xml:space="preserve">Typography Expertise: Proficiency in both Latin and Japanese fonts understanding vertical horizontal layouts mixing scripts effectively.</w:t>
      </w:r>
    </w:p>
    <w:p>
      <w:pPr>
        <w:pStyle w:val="BodyText"/>
      </w:pPr>
      <w:r>
        <w:t xml:space="preserve">Fabrication Knowledge:</w:t>
      </w:r>
    </w:p>
    <w:bookmarkEnd w:id="33"/>
    <w:bookmarkStart w:id="34" w:name="Xcf0215f516c2e28529fd153b7c4aadee159f6cb"/>
    <w:p>
      <w:pPr>
        <w:pStyle w:val="Heading2"/>
      </w:pPr>
      <w:r>
        <w:t xml:space="preserve">The Future of Graphic Design in Japan Kyoto</w:t>
      </w:r>
    </w:p>
    <w:p>
      <w:pPr>
        <w:pStyle w:val="FirstParagraph"/>
      </w:pPr>
      <w:r>
        <w:t xml:space="preserve">As we look ahead the future for Graphic Designers in Japan Kyoto looks promising but transformative. With increasing globalization technological advancements changing consumer behaviors staying adaptable innovative respectful will be key.</w:t>
      </w:r>
    </w:p>
    <w:p>
      <w:pPr>
        <w:pStyle w:val="BodyText"/>
      </w:pPr>
      <w:r>
        <w:t xml:space="preserve">Kyoto continues to attract millions visitors year round providing endless opportunities for creative expression. Whether through augmented reality experiences guiding tourists digital archives preserving cultural artifacts or sustainable branding initiatives the demand for skilled Graphic Designers remains strong.</w:t>
      </w:r>
    </w:p>
    <w:bookmarkEnd w:id="34"/>
    <w:bookmarkStart w:id="35" w:name="conclusion"/>
    <w:p>
      <w:pPr>
        <w:pStyle w:val="Heading2"/>
      </w:pPr>
      <w:r>
        <w:t xml:space="preserve">Conclusion</w:t>
      </w:r>
    </w:p>
    <w:p>
      <w:pPr>
        <w:pStyle w:val="FirstParagraph"/>
      </w:pPr>
      <w:r>
        <w:t xml:space="preserve">In conclusion Seminar Presentation Slides have highlighted the intricate relationship between Graphic Designer roles and the distinctive environment of Japan Kyoto.</w:t>
      </w:r>
    </w:p>
    <w:p>
      <w:pPr>
        <w:pStyle w:val="BodyText"/>
      </w:pPr>
      <w:r>
        <w:t xml:space="preserve">Kyoto offers a canvas unlike any other where every stroke carries weight significance. A successful Graphic Designer here is not just a creator of images but a guardian storyteller bridging past present future through visual communication.</w:t>
      </w:r>
    </w:p>
    <w:p>
      <w:pPr>
        <w:pStyle w:val="BodyText"/>
      </w:pPr>
      <w:r>
        <w:t xml:space="preserve">We encourage all participants to embrace these challenges opportunities exploring ways they can contribute their unique talents to the vibrant design community in Japan Kyoto Thank you for your attention and participation today.</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Japan Kyoto</dc:title>
  <dc:creator/>
  <dc:language>en</dc:language>
  <cp:keywords/>
  <dcterms:created xsi:type="dcterms:W3CDTF">2026-07-29T15:11:10Z</dcterms:created>
  <dcterms:modified xsi:type="dcterms:W3CDTF">2026-07-29T15:11:10Z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