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w:t>
      </w:r>
    </w:p>
    <w:bookmarkStart w:id="20" w:name="X1a1e1f6195dc9a88c43d198d6894ba123c0b200"/>
    <w:p>
      <w:pPr>
        <w:pStyle w:val="Heading1"/>
      </w:pPr>
      <w:r>
        <w:t xml:space="preserve">Seminar Presentation Slides : The Strategic Role of the Graphic Designer in South Korea Seoul</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Design Students, Marketing Professionals, and Tech Innovators</w:t>
      </w:r>
      <w:r>
        <w:br/>
      </w:r>
    </w:p>
    <w:p>
      <w:pPr>
        <w:pStyle w:val="BodyText"/>
      </w:pPr>
      <w:r>
        <w:t xml:space="preserve">Location: Seoul Metropolitan Area , South Korea</w:t>
      </w:r>
    </w:p>
    <w:p>
      <w:r>
        <w:pict>
          <v:rect style="width:0;height:1.5pt" o:hralign="center" o:hrstd="t" o:hr="t"/>
        </w:pict>
      </w:r>
    </w:p>
    <w:p>
      <w:pPr>
        <w:pStyle w:val="FirstParagraph"/>
      </w:pPr>
      <w:r>
        <w:t xml:space="preserve">Welcome to this comprehensive seminar presentation. Today we are focusing on the critical intersection of traditional artistry and modern digital necessity. This document explores how the modern Graphic Designer operates within one of the most competitive, fast-paced, and technologically advanced design hubs in Asia: Seoul.</w:t>
      </w:r>
    </w:p>
    <w:bookmarkEnd w:id="20"/>
    <w:bookmarkStart w:id="21" w:name="X43c99837dcc75c2faf0e2ead96855d184fc26d8"/>
    <w:p>
      <w:pPr>
        <w:pStyle w:val="Heading2"/>
      </w:pPr>
      <w:r>
        <w:t xml:space="preserve">Slide 1 : Introduction to the South Korea Seoul Design Ecosystem</w:t>
      </w:r>
    </w:p>
    <w:p>
      <w:pPr>
        <w:pStyle w:val="FirstParagraph"/>
      </w:pPr>
      <w:r>
        <w:t xml:space="preserve">The global perception of graphic design often focuses on Western European minimalism or American boldness. However, South Korea has carved out a unique niche that blends hyper-modern aesthetics with deep-rooted traditional cultural values. In the heart of this ecosystem lies Seoul, the capital city and undisputed center of gravity for media, technology, and creative arts in Northeast Asia.</w:t>
      </w:r>
    </w:p>
    <w:p>
      <w:pPr>
        <w:pStyle w:val="BodyText"/>
      </w:pPr>
      <w:r>
        <w:t xml:space="preserve">Seoul is not merely a city; it is a living canvas. From the neon-lit streets of Gangnam to the traditional hanok villages in Bukchon, visual communication here must bridge gaps between centuries-old heritage and futuristic digital innovation. For any Graphic Designer operating here, understanding this duality is not optional—it is fundamental.</w:t>
      </w:r>
    </w:p>
    <w:p>
      <w:pPr>
        <w:numPr>
          <w:ilvl w:val="0"/>
          <w:numId w:val="1001"/>
        </w:numPr>
        <w:pStyle w:val="Compact"/>
      </w:pPr>
      <w:r>
        <w:t xml:space="preserve">High-Tech Environment: South Korea consistently ranks among the top nations for internet speed and smartphone penetration. The Graphic Designer must account for mobile-first design strategies.</w:t>
      </w:r>
    </w:p>
    <w:p>
      <w:pPr>
        <w:numPr>
          <w:ilvl w:val="0"/>
          <w:numId w:val="1001"/>
        </w:numPr>
        <w:pStyle w:val="Compact"/>
      </w:pPr>
      <w:r>
        <w:t xml:space="preserve">Cultural Nuance: Understanding "Jeong" (deep connection) and "Nunchi" (reading the room) helps designers create visuals that resonate emotionally with Korean consumers.</w:t>
      </w:r>
    </w:p>
    <w:p>
      <w:pPr>
        <w:pStyle w:val="FirstParagraph"/>
      </w:pPr>
      <w:r>
        <w:t xml:space="preserve">Key Insight: The modern Graphic Designer in South Korea Seoul is part artist, part data analyst, and part cultural translator.</w:t>
      </w:r>
    </w:p>
    <w:bookmarkEnd w:id="21"/>
    <w:bookmarkStart w:id="22" w:name="X0b1c1ca751cd8ef158b2c04021d8c5e7d170176"/>
    <w:p>
      <w:pPr>
        <w:pStyle w:val="Heading2"/>
      </w:pPr>
      <w:r>
        <w:t xml:space="preserve">Slide 2 : The Digital Imperative and Mobile-First Design</w:t>
      </w:r>
    </w:p>
    <w:p>
      <w:pPr>
        <w:pStyle w:val="FirstParagraph"/>
      </w:pPr>
      <w:r>
        <w:t xml:space="preserve">In South Korea, mobile devices are the primary interface for daily life. This reality dictates a specific workflow for the Graphic Designer. Unlike markets where desktop browsing holds significant weight, the Graphic Designer in Seoul must prioritize vertical formats, app iconography, and responsive web design that functions flawlessly on small screens.</w:t>
      </w:r>
    </w:p>
    <w:p>
      <w:pPr>
        <w:pStyle w:val="BodyText"/>
      </w:pPr>
      <w:r>
        <w:t xml:space="preserve">Seoul’s digital infrastructure supports high-resolution displays (such as OLED panels) which allows for vibrant color palettes and intricate detailing. However, this also raises consumer expectations. The margin for error in resolution or load times is non-existent. A Graphic Designer must ensure that their visual assets are optimized not just for aesthetics, but for performance.</w:t>
      </w:r>
    </w:p>
    <w:p>
      <w:pPr>
        <w:numPr>
          <w:ilvl w:val="0"/>
          <w:numId w:val="1002"/>
        </w:numPr>
        <w:pStyle w:val="Compact"/>
      </w:pPr>
      <w:r>
        <w:t xml:space="preserve">KakaoTalk Integration: With KakaoTalk being ubiquitous in South Korea, Graphic Designers frequently create stickers, emoticons (kaomoji), and shareable image formats. This is a distinct sub-field requiring unique character design skills.</w:t>
      </w:r>
    </w:p>
    <w:p>
      <w:pPr>
        <w:numPr>
          <w:ilvl w:val="0"/>
          <w:numId w:val="1002"/>
        </w:numPr>
        <w:pStyle w:val="Compact"/>
      </w:pPr>
      <w:r>
        <w:t xml:space="preserve">E-commerce Giants: Platforms like Coupang and Naver Shopping require high-volume production of product visuals that convert quickly. Speed and clarity are paramount.</w:t>
      </w:r>
    </w:p>
    <w:bookmarkEnd w:id="22"/>
    <w:bookmarkStart w:id="23" w:name="X5a4123b7cd0e8378eef26b145950bb057870c74"/>
    <w:p>
      <w:pPr>
        <w:pStyle w:val="Heading2"/>
      </w:pPr>
      <w:r>
        <w:t xml:space="preserve">Slide 3 : Branding in a Competitive Marketplace</w:t>
      </w:r>
    </w:p>
    <w:p>
      <w:pPr>
        <w:pStyle w:val="FirstParagraph"/>
      </w:pPr>
      <w:r>
        <w:t xml:space="preserve">The city of South Korea Seoul is saturated with brands. From global conglomerates (Chaebols like Samsung and LG) to hyper-local indie cafes, the competition for visual attention is fierce. This environment fosters a unique style often referred to as "K-Visuals," which blends clean lines with playful, sometimes surreal elements.</w:t>
      </w:r>
    </w:p>
    <w:p>
      <w:pPr>
        <w:pStyle w:val="BodyText"/>
      </w:pPr>
      <w:r>
        <w:t xml:space="preserve">The Graphic Designer’s role here shifts from simple decoration to brand storytelling. In Seoul, branding is aggressive yet sophisticated. A Graphic Designer must understand the psychology of color in Korean culture—for example, red and white often symbolize luck and purity, while green can signify freshness but also health warnings depending on context.</w:t>
      </w:r>
    </w:p>
    <w:p>
      <w:pPr>
        <w:numPr>
          <w:ilvl w:val="0"/>
          <w:numId w:val="1003"/>
        </w:numPr>
        <w:pStyle w:val="Compact"/>
      </w:pPr>
      <w:r>
        <w:t xml:space="preserve">K-Pop Influence: The global popularity of K-Pop has influenced domestic branding. Graphic Designers must create cohesive visual identities that span music videos, merchandise, lightsticks (glow sticks), and social media campaigns simultaneously.</w:t>
      </w:r>
    </w:p>
    <w:p>
      <w:pPr>
        <w:numPr>
          <w:ilvl w:val="0"/>
          <w:numId w:val="1003"/>
        </w:numPr>
        <w:pStyle w:val="Compact"/>
      </w:pPr>
      <w:r>
        <w:t xml:space="preserve">Minimalism vs. Maximalism: There is a growing trend in Seoul towards "Neo-Traditional" design, where modern minimalist layouts incorporate traditional Korean calligraphy (Seo-ye) or patterns. The Graphic Designer must be proficient in both vector illustration and typography that respects Hangul script aesthetics.</w:t>
      </w:r>
    </w:p>
    <w:bookmarkEnd w:id="23"/>
    <w:bookmarkStart w:id="24" w:name="X562974687846c8d826f99f41add1d1828ce66f8"/>
    <w:p>
      <w:pPr>
        <w:pStyle w:val="Heading2"/>
      </w:pPr>
      <w:r>
        <w:t xml:space="preserve">Slide 4 : User Experience (UX) and User Interface (UI)</w:t>
      </w:r>
    </w:p>
    <w:p>
      <w:pPr>
        <w:pStyle w:val="FirstParagraph"/>
      </w:pPr>
      <w:r>
        <w:t xml:space="preserve">The line between Graphic Design and UX/UI design is blurred in the tech hubs of South Korea Seoul. Major tech companies located in Pangyo Techno Valley and Gangnam expect Graphic Designers to have a strong understanding of user flows, wireframing, and prototyping.</w:t>
      </w:r>
    </w:p>
    <w:p>
      <w:pPr>
        <w:pStyle w:val="BodyText"/>
      </w:pPr>
      <w:r>
        <w:t xml:space="preserve">In this seminar presentation on the Graphic Designer role, we must emphasize that static images are no longer sufficient. The modern designer creates dynamic systems. They design buttons that change state on hover (or tap), animations that guide user attention, and color systems that adapt to dark mode settings—a feature heavily utilized in South Korean apps.</w:t>
      </w:r>
    </w:p>
    <w:p>
      <w:pPr>
        <w:numPr>
          <w:ilvl w:val="0"/>
          <w:numId w:val="1004"/>
        </w:numPr>
        <w:pStyle w:val="Compact"/>
      </w:pPr>
      <w:r>
        <w:t xml:space="preserve">Service Design: Graphic Designers in Seoul often collaborate with service designers to map out the entire customer journey. Visual cues are used at every touchpoint, from entry apps to payment screens.</w:t>
      </w:r>
    </w:p>
    <w:p>
      <w:pPr>
        <w:numPr>
          <w:ilvl w:val="0"/>
          <w:numId w:val="1004"/>
        </w:numPr>
        <w:pStyle w:val="Compact"/>
      </w:pPr>
      <w:r>
        <w:t xml:space="preserve">Accessibility: As South Korea ages, accessibility becomes a crucial concern for Graphic Designers. Ensuring high contrast ratios and readable font sizes in Hangul is an ethical and legal requirement in many sectors.</w:t>
      </w:r>
    </w:p>
    <w:bookmarkEnd w:id="24"/>
    <w:bookmarkStart w:id="25" w:name="Xdc7b93b148b918aebe13541c7186c7c3036910d"/>
    <w:p>
      <w:pPr>
        <w:pStyle w:val="Heading2"/>
      </w:pPr>
      <w:r>
        <w:t xml:space="preserve">Slide 5 : Traditional Media vs. Digital Integration</w:t>
      </w:r>
    </w:p>
    <w:p>
      <w:pPr>
        <w:pStyle w:val="FirstParagraph"/>
      </w:pPr>
      <w:r>
        <w:t xml:space="preserve">While digital is king, South Korea Seoul still maintains a vibrant print culture that requires specialized Graphic Design skills. Advertising in subways, on billboards along the Han River, and in high-end magazines like Vogue Korea demands a different skillset than social media content.</w:t>
      </w:r>
    </w:p>
    <w:p>
      <w:pPr>
        <w:pStyle w:val="BodyText"/>
      </w:pPr>
      <w:r>
        <w:t xml:space="preserve">The Graphic Designer must master print production techniques. This includes understanding paper textures (such as traditional Korean Hanji), ink densities, and finishing techniques like embossing or foil stamping. These tactile elements add luxury value to products in the South Korean market.</w:t>
      </w:r>
    </w:p>
    <w:p>
      <w:pPr>
        <w:numPr>
          <w:ilvl w:val="0"/>
          <w:numId w:val="1005"/>
        </w:numPr>
        <w:pStyle w:val="Compact"/>
      </w:pPr>
      <w:r>
        <w:t xml:space="preserve">Outdoor Advertising: Seoul’s architecture features massive LED facades. Graphic Designers must create content that is legible from moving vehicles and accounts for environmental lighting conditions.</w:t>
      </w:r>
    </w:p>
    <w:p>
      <w:pPr>
        <w:numPr>
          <w:ilvl w:val="0"/>
          <w:numId w:val="1005"/>
        </w:numPr>
        <w:pStyle w:val="Compact"/>
      </w:pPr>
      <w:r>
        <w:t xml:space="preserve">Packaging Design: The gift-giving culture in South Korea places immense importance on packaging aesthetics. A Graphic Designer must design boxes that are visually stunning when unwrapped, often incorporating structural design elements.</w:t>
      </w:r>
    </w:p>
    <w:bookmarkEnd w:id="25"/>
    <w:bookmarkStart w:id="26" w:name="Xcf80c6e700efd1744b49e7cd6acaf4d0cbe07e5"/>
    <w:p>
      <w:pPr>
        <w:pStyle w:val="Heading2"/>
      </w:pPr>
      <w:r>
        <w:t xml:space="preserve">Slide 6 : Education and Continuous Learning</w:t>
      </w:r>
    </w:p>
    <w:p>
      <w:pPr>
        <w:pStyle w:val="FirstParagraph"/>
      </w:pPr>
      <w:r>
        <w:t xml:space="preserve">The landscape for the Graphic Designer in South Korea Seoul is rapidly changing due to Artificial Intelligence (AI). Tools like Midjourney, DALL-E, and domestic AI models are altering the workflow. However, this seminar presentation argues that AI cannot replace the cultural intuition required to design for the Korean market.</w:t>
      </w:r>
    </w:p>
    <w:p>
      <w:pPr>
        <w:pStyle w:val="BodyText"/>
      </w:pPr>
      <w:r>
        <w:t xml:space="preserve">Educational institutions in Seoul are updating their curricula to include prompt engineering and data visualization alongside traditional typography and color theory. The successful Graphic Designer is a lifelong learner who adapts to new tools without losing their human-centric creative core.</w:t>
      </w:r>
    </w:p>
    <w:p>
      <w:pPr>
        <w:numPr>
          <w:ilvl w:val="0"/>
          <w:numId w:val="1006"/>
        </w:numPr>
        <w:pStyle w:val="Compact"/>
      </w:pPr>
      <w:r>
        <w:t xml:space="preserve">Portfolio Diversity: To compete in South Korea Seoul, a Graphic Designer’s portfolio must show versatility across digital, print, and motion graphics.</w:t>
      </w:r>
    </w:p>
    <w:p>
      <w:pPr>
        <w:numPr>
          <w:ilvl w:val="0"/>
          <w:numId w:val="1006"/>
        </w:numPr>
        <w:pStyle w:val="Compact"/>
      </w:pPr>
      <w:r>
        <w:t xml:space="preserve">Networking: Participation in local design festivals and seminars is crucial. The community aspect of graphic design in Seoul is very tight-knit.</w:t>
      </w:r>
    </w:p>
    <w:bookmarkEnd w:id="26"/>
    <w:bookmarkStart w:id="27" w:name="Xabfd3e20a6452e92bdf82f85b2805cca76aea0c"/>
    <w:p>
      <w:pPr>
        <w:pStyle w:val="Heading2"/>
      </w:pPr>
      <w:r>
        <w:t xml:space="preserve">Slide 7 : Future Trends for the Graphic Designer</w:t>
      </w:r>
    </w:p>
    <w:p>
      <w:pPr>
        <w:pStyle w:val="FirstParagraph"/>
      </w:pPr>
      <w:r>
        <w:t xml:space="preserve">Looking ahead, several trends will define the career of a Graphic Designer in South Korea Seoul:</w:t>
      </w:r>
    </w:p>
    <w:p>
      <w:pPr>
        <w:numPr>
          <w:ilvl w:val="0"/>
          <w:numId w:val="1007"/>
        </w:numPr>
        <w:pStyle w:val="Compact"/>
      </w:pPr>
      <w:r>
        <w:t xml:space="preserve">Sustainable Design: With global pressure on sustainability, there is a rising demand for eco-friendly packaging and digital-first campaigns that reduce waste.</w:t>
      </w:r>
    </w:p>
    <w:p>
      <w:pPr>
        <w:numPr>
          <w:ilvl w:val="0"/>
          <w:numId w:val="1007"/>
        </w:numPr>
        <w:pStyle w:val="Compact"/>
      </w:pPr>
      <w:r>
        <w:t xml:space="preserve">AR/VR Experiences: As South Korea pushes into the metaverse, Graphic Designers will need to create 3D assets and immersive visual environments for virtual showrooms in Seoul’s tech hubs.</w:t>
      </w:r>
    </w:p>
    <w:p>
      <w:pPr>
        <w:numPr>
          <w:ilvl w:val="0"/>
          <w:numId w:val="1007"/>
        </w:numPr>
        <w:pStyle w:val="Compact"/>
      </w:pPr>
      <w:r>
        <w:t xml:space="preserve">Personalization: AI-driven design allows for hyper-personalized ads. The Graphic Designer will act as a curator, setting the parameters and aesthetic guidelines within which AI generates thousands of variations for individual users.</w:t>
      </w:r>
    </w:p>
    <w:p>
      <w:pPr>
        <w:pStyle w:val="FirstParagraph"/>
      </w:pPr>
      <w:r>
        <w:t xml:space="preserve">The Graphic Designer is no longer just making pictures; they are architecting visual experiences that drive behavior in one of the world’s most connected cities.</w:t>
      </w:r>
    </w:p>
    <w:bookmarkEnd w:id="27"/>
    <w:bookmarkStart w:id="29" w:name="slide-8-conclusion-and-qa"/>
    <w:p>
      <w:pPr>
        <w:pStyle w:val="Heading2"/>
      </w:pPr>
      <w:r>
        <w:t xml:space="preserve">Slide 8 : Conclusion and Q&amp;A</w:t>
      </w:r>
    </w:p>
    <w:p>
      <w:pPr>
        <w:pStyle w:val="FirstParagraph"/>
      </w:pPr>
      <w:r>
        <w:t xml:space="preserve">To summarize this seminar presentation, the role of the Graphic Designer in South Korea Seoul is multifaceted and demanding. It requires:</w:t>
      </w:r>
    </w:p>
    <w:p>
      <w:pPr>
        <w:numPr>
          <w:ilvl w:val="0"/>
          <w:numId w:val="1008"/>
        </w:numPr>
        <w:pStyle w:val="Compact"/>
      </w:pPr>
      <w:r>
        <w:t xml:space="preserve">A deep respect for local culture and language.</w:t>
      </w:r>
    </w:p>
    <w:p>
      <w:pPr>
        <w:numPr>
          <w:ilvl w:val="0"/>
          <w:numId w:val="1008"/>
        </w:numPr>
        <w:pStyle w:val="Compact"/>
      </w:pPr>
      <w:r>
        <w:t xml:space="preserve">Technical proficiency in mobile-first digital design.</w:t>
      </w:r>
    </w:p>
    <w:p>
      <w:pPr>
        <w:numPr>
          <w:ilvl w:val="0"/>
          <w:numId w:val="1008"/>
        </w:numPr>
        <w:pStyle w:val="Compact"/>
      </w:pPr>
      <w:r>
        <w:t xml:space="preserve">An ability to blend traditional print techniques with futuristic digital tools.</w:t>
      </w:r>
    </w:p>
    <w:p>
      <w:pPr>
        <w:pStyle w:val="FirstParagraph"/>
      </w:pPr>
      <w:r>
        <w:t xml:space="preserve">The city of South Korea Seoul offers unparalleled opportunities for those who are adaptable, culturally aware, and technically skilled. As we move forward, the Graphic Designer will remain a vital bridge between human emotion and technological advancement.</w:t>
      </w:r>
    </w:p>
    <w:p>
      <w:r>
        <w:pict>
          <v:rect style="width:0;height:1.5pt" o:hralign="center" o:hrstd="t" o:hr="t"/>
        </w:pict>
      </w:r>
    </w:p>
    <w:bookmarkStart w:id="28" w:name="thank-you-for-your-attention"/>
    <w:p>
      <w:pPr>
        <w:pStyle w:val="Heading3"/>
      </w:pPr>
      <w:r>
        <w:t xml:space="preserve">Thank You for Your Attention</w:t>
      </w:r>
    </w:p>
    <w:p>
      <w:pPr>
        <w:pStyle w:val="FirstParagraph"/>
      </w:pPr>
      <w:r>
        <w:t xml:space="preserve">Questions regarding Graphic Design strategies in South Korea Seoul are now welcome.</w:t>
      </w:r>
    </w:p>
    <w:bookmarkEnd w:id="28"/>
    <w:bookmarkEnd w:id="29"/>
    <w:p>
      <w:pPr>
        <w:pStyle w:val="BodyText"/>
      </w:pPr>
      <w:r>
        <w:t xml:space="preserve">This document is part of a comprehensive Seminar Presentation Slides series focused on professional development for the modern Graphic Designer. Special emphasis has been placed on the unique market dynamics of South Korea Seoul to provide actionable insights for practitioners 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Landscape of the Graphic Designer in South Korea Seoul</dc:title>
  <dc:creator/>
  <dc:language>en</dc:language>
  <cp:keywords/>
  <dcterms:created xsi:type="dcterms:W3CDTF">2026-07-30T12:30:44Z</dcterms:created>
  <dcterms:modified xsi:type="dcterms:W3CDTF">2026-07-30T12:30:44Z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