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Venezuela</w:t>
      </w:r>
      <w:r>
        <w:t xml:space="preserve"> </w:t>
      </w:r>
      <w:r>
        <w:t xml:space="preserve">Caracas</w:t>
      </w:r>
    </w:p>
    <w:bookmarkStart w:id="21" w:name="seminar-presentation-slides"/>
    <w:p>
      <w:pPr>
        <w:pStyle w:val="Heading1"/>
      </w:pPr>
      <w:r>
        <w:t xml:space="preserve">Seminar Presentation Slides</w:t>
      </w:r>
    </w:p>
    <w:bookmarkStart w:id="20" w:name="X8a89032f93900019ff4a8f6e8294453b448691f"/>
    <w:p>
      <w:pPr>
        <w:pStyle w:val="Heading2"/>
      </w:pPr>
      <w:r>
        <w:t xml:space="preserve">The Evolution and Role of the Graphic Designer in Venezuela Caracas</w:t>
      </w:r>
    </w:p>
    <w:tbl>
      <w:tblPr>
        <w:tblStyle w:val="Table"/>
        <w:tblW w:type="pct" w:w="5000"/>
        <w:tblLook w:firstRow="1" w:lastRow="0" w:firstColumn="0" w:lastColumn="0" w:noHBand="0" w:noVBand="0" w:val="0020"/>
      </w:tblPr>
      <w:tblGrid>
        <w:gridCol w:w="3960"/>
        <w:gridCol w:w="3960"/>
      </w:tblGrid>
      <w:tr>
        <w:trPr>
          <w:tblHeader w:val="true"/>
        </w:trPr>
        <w:tc>
          <w:tcPr>
            <w:gridSpan w:val="2"/>
          </w:tcPr>
          <w:p>
            <w:pPr>
              <w:pStyle w:val="Compact"/>
              <w:jc w:val="left"/>
            </w:pPr>
            <w:r>
              <w:rPr>
                <w:bCs/>
                <w:b/>
              </w:rPr>
              <w:t xml:space="preserve">Slide 1: Title &amp; Introduction</w:t>
            </w:r>
          </w:p>
        </w:tc>
      </w:tr>
      <w:tr>
        <w:tc>
          <w:tcPr/>
          <w:p>
            <w:pPr>
              <w:jc w:val="left"/>
            </w:pPr>
            <w:r>
              <w:t xml:space="preserve">Welcome to this comprehensive seminar regarding the vital role of the graphic designer within the dynamic context of Venezuela Caracas. Today, we will explore how visual communication serves as a bridge between traditional Venezuelan heritage and modern digital innovation.</w:t>
            </w:r>
          </w:p>
          <w:p>
            <w:pPr>
              <w:jc w:val="left"/>
            </w:pPr>
            <w:r>
              <w:t xml:space="preserve">The purpose of this presentation is to analyze how local talent in Venezuela Caracas adapts to global standards while maintaining a unique cultural identity. As we navigate through these slides, remember that graphic design in this region is not merely about aesthetics; it is about survival, adaptation, and expression.</w:t>
            </w:r>
          </w:p>
        </w:tc>
        <w:tc>
          <w:tcPr/>
          <w:p>
            <w:pPr>
              <w:jc w:val="left"/>
            </w:pPr>
            <w:r>
              <w:rPr>
                <w:bCs/>
                <w:b/>
              </w:rPr>
              <w:t xml:space="preserve">Seminar Presentation Slides</w:t>
            </w:r>
            <w:r>
              <w:t xml:space="preserve"> </w:t>
            </w:r>
            <w:r>
              <w:t xml:space="preserve">focus on:</w:t>
            </w:r>
          </w:p>
          <w:p>
            <w:pPr>
              <w:numPr>
                <w:ilvl w:val="0"/>
                <w:numId w:val="1001"/>
              </w:numPr>
              <w:pStyle w:val="Compact"/>
              <w:jc w:val="left"/>
            </w:pPr>
            <w:r>
              <w:t xml:space="preserve">Cultural Context</w:t>
            </w:r>
          </w:p>
          <w:p>
            <w:pPr>
              <w:numPr>
                <w:ilvl w:val="0"/>
                <w:numId w:val="1001"/>
              </w:numPr>
              <w:pStyle w:val="Compact"/>
              <w:jc w:val="left"/>
            </w:pPr>
            <w:r>
              <w:t xml:space="preserve">Digital Transformation</w:t>
            </w:r>
          </w:p>
          <w:p>
            <w:pPr>
              <w:numPr>
                <w:ilvl w:val="0"/>
                <w:numId w:val="1001"/>
              </w:numPr>
              <w:pStyle w:val="Compact"/>
              <w:jc w:val="left"/>
            </w:pPr>
            <w:r>
              <w:t xml:space="preserve">Economic Adaptation in Venezuela Caracas</w:t>
            </w:r>
          </w:p>
        </w:tc>
      </w:tr>
    </w:tbl>
    <w:bookmarkEnd w:id="20"/>
    <w:bookmarkEnd w:id="21"/>
    <w:bookmarkStart w:id="22" w:name="X6835f469459b94bf4a51f5cc8230b160de3da3f"/>
    <w:p>
      <w:pPr>
        <w:pStyle w:val="Heading2"/>
      </w:pPr>
      <w:r>
        <w:t xml:space="preserve">The Historical Context of Design in Venezuela Caracas</w:t>
      </w:r>
    </w:p>
    <w:p>
      <w:pPr>
        <w:pStyle w:val="FirstParagraph"/>
      </w:pPr>
      <w:r>
        <w:rPr>
          <w:bCs/>
          <w:b/>
        </w:rPr>
        <w:t xml:space="preserve">Slide 2: Roots and Heritage</w:t>
      </w:r>
    </w:p>
    <w:bookmarkEnd w:id="22"/>
    <w:p>
      <w:pPr>
        <w:pStyle w:val="BodyText"/>
      </w:pPr>
      <w:r>
        <w:t xml:space="preserve">To understand the current state of a Graphic Designer in Venezuela Caracas, one must look at the historical tapestry of the region. Historically, design in this part of Latin America has been deeply rooted in political expression and public art. From murals to print media, visual communication has long been a tool for social narrative.</w:t>
      </w:r>
    </w:p>
    <w:p>
      <w:pPr>
        <w:pStyle w:val="BodyText"/>
      </w:pPr>
      <w:r>
        <w:t xml:space="preserve">Today's Graphic Designer inherits a legacy of bold colors and strong typography. In Venezuela Caracas specifically, the urban landscape provides an infinite canvas. The chaotic beauty of the city streets inspires designs that are vibrant, energetic, and deeply human-centric.</w:t>
      </w:r>
    </w:p>
    <w:p>
      <w:pPr>
        <w:pStyle w:val="BodyText"/>
      </w:pPr>
      <w:r>
        <w:rPr>
          <w:bCs/>
          <w:b/>
        </w:rPr>
        <w:t xml:space="preserve">Cultural Heritage</w:t>
      </w:r>
      <w:r>
        <w:br/>
      </w:r>
      <w:r>
        <w:t xml:space="preserve">Urban Art Influence</w:t>
      </w:r>
      <w:r>
        <w:br/>
      </w:r>
      <w:r>
        <w:t xml:space="preserve">Social Messaging</w:t>
      </w:r>
    </w:p>
    <w:bookmarkStart w:id="23" w:name="Xdc42e922fc410b97652ebed25c3c17c271ce006"/>
    <w:p>
      <w:pPr>
        <w:pStyle w:val="Heading2"/>
      </w:pPr>
      <w:r>
        <w:t xml:space="preserve">The Modern Digital Transition of the Graphic Designer in Venezuela Caracas</w:t>
      </w:r>
    </w:p>
    <w:p>
      <w:pPr>
        <w:pStyle w:val="FirstParagraph"/>
      </w:pPr>
      <w:r>
        <w:rPr>
          <w:bCs/>
          <w:b/>
        </w:rPr>
        <w:t xml:space="preserve">Slide 3: The Digital Leap</w:t>
      </w:r>
    </w:p>
    <w:bookmarkEnd w:id="23"/>
    <w:p>
      <w:pPr>
        <w:pStyle w:val="BodyText"/>
      </w:pPr>
      <w:r>
        <w:t xml:space="preserve">The role of the Graphic Designer in Venezuela Caracas has undergone a seismic shift with the advent of high-speed internet and global connectivity. While infrastructure challenges have occasionally persisted, the resilience of Venezuelan designers has led to a booming digital sector.</w:t>
      </w:r>
    </w:p>
    <w:p>
      <w:pPr>
        <w:pStyle w:val="BodyText"/>
      </w:pPr>
      <w:r>
        <w:t xml:space="preserve">Brands within Venezuela Caracas are increasingly looking for expertise that combines international software proficiency (such as Adobe Creative Cloud) with local cultural nuance. A successful Graphic Designer now acts not only as an artist but as a strategic brand consultant, navigating both local market constraints and global expectations.</w:t>
      </w:r>
    </w:p>
    <w:p>
      <w:pPr>
        <w:pStyle w:val="BodyText"/>
      </w:pPr>
      <w:r>
        <w:rPr>
          <w:bCs/>
          <w:b/>
        </w:rPr>
        <w:t xml:space="preserve">Technological Adaptation</w:t>
      </w:r>
      <w:r>
        <w:br/>
      </w:r>
      <w:r>
        <w:t xml:space="preserve">Software Mastery</w:t>
      </w:r>
      <w:r>
        <w:br/>
      </w:r>
      <w:r>
        <w:t xml:space="preserve">User Interface Design</w:t>
      </w:r>
    </w:p>
    <w:bookmarkStart w:id="24" w:name="X8aa5a845351be528c19cfafdae15bf579a2831e"/>
    <w:p>
      <w:pPr>
        <w:pStyle w:val="Heading2"/>
      </w:pPr>
      <w:r>
        <w:t xml:space="preserve">Economic Realities and Freelance Opportunities for the Graphic Designer in Venezuela Caracas</w:t>
      </w:r>
    </w:p>
    <w:p>
      <w:pPr>
        <w:pStyle w:val="FirstParagraph"/>
      </w:pPr>
      <w:r>
        <w:rPr>
          <w:bCs/>
          <w:b/>
        </w:rPr>
        <w:t xml:space="preserve">Slide 4: Business Models &amp; Economy</w:t>
      </w:r>
    </w:p>
    <w:p>
      <w:pPr>
        <w:pStyle w:val="BodyText"/>
      </w:pPr>
      <w:r>
        <w:t xml:space="preserve">Economic fluctuations have forced a reimagining of the business model for every professional in Venezuela Caracas. For the Graphic Designer, this has meant a pivot toward remote work and freelancing. Many creatives now serve international clients, earning revenue in foreign currencies while living locally.</w:t>
      </w:r>
    </w:p>
    <w:p>
      <w:pPr>
        <w:pStyle w:val="BodyText"/>
      </w:pPr>
      <w:r>
        <w:t xml:space="preserve">This global outreach allows Venezuelan designers to access broader markets without leaving their home city. Agencies in Venezuela Caracas are also adapting by offering digital-first services that require lower overhead costs, ensuring that the high quality of Venezuelan design remains competitive on an international scale.</w:t>
      </w:r>
    </w:p>
    <w:p>
      <w:pPr>
        <w:pStyle w:val="BodyText"/>
      </w:pPr>
      <w:r>
        <w:rPr>
          <w:bCs/>
          <w:b/>
        </w:rPr>
        <w:t xml:space="preserve">Freelance Economy</w:t>
      </w:r>
      <w:r>
        <w:br/>
      </w:r>
      <w:r>
        <w:t xml:space="preserve">Global Client Base</w:t>
      </w:r>
      <w:r>
        <w:br/>
      </w:r>
      <w:r>
        <w:t xml:space="preserve">Currency Strategy</w:t>
      </w:r>
    </w:p>
    <w:bookmarkEnd w:id="24"/>
    <w:bookmarkStart w:id="25" w:name="Xee9b0e659689a38892dd253285f7e0b3efcf683"/>
    <w:p>
      <w:pPr>
        <w:pStyle w:val="Heading2"/>
      </w:pPr>
      <w:r>
        <w:t xml:space="preserve">Cultural Identity in the Work of a Venezuelan Caracas Graphic Designer</w:t>
      </w:r>
    </w:p>
    <w:p>
      <w:pPr>
        <w:pStyle w:val="FirstParagraph"/>
      </w:pPr>
      <w:r>
        <w:rPr>
          <w:bCs/>
          <w:b/>
        </w:rPr>
        <w:t xml:space="preserve">Slide 5: Preserving Identity through Design</w:t>
      </w:r>
    </w:p>
    <w:p>
      <w:pPr>
        <w:pStyle w:val="BodyText"/>
      </w:pPr>
      <w:r>
        <w:t xml:space="preserve">A defining characteristic of design output from Venezuela Caracas is its distinct cultural flavor. The Graphic Designer here is often tasked with translating Venezuelan warmth, hospitality, and complexity into visual language. This involves utilizing indigenous motifs, local color palettes reminiscent of the Caribbean coast or the Andes mountains,</w:t>
      </w:r>
    </w:p>
    <w:p>
      <w:pPr>
        <w:pStyle w:val="BodyText"/>
      </w:pPr>
      <w:r>
        <w:t xml:space="preserve">When a Graphic Designer creates for a Venezuelan audience in Venezuela Caracas, they utilize shared cultural knowledge. Icons that resonate locally differ vastly from those used in Europe or North America. Understanding this nuance is critical for any agency aiming to capture the true essence of their client base.</w:t>
      </w:r>
    </w:p>
    <w:p>
      <w:pPr>
        <w:pStyle w:val="BodyText"/>
      </w:pPr>
      <w:r>
        <w:rPr>
          <w:bCs/>
          <w:b/>
        </w:rPr>
        <w:t xml:space="preserve">Visual Language</w:t>
      </w:r>
      <w:r>
        <w:br/>
      </w:r>
      <w:r>
        <w:t xml:space="preserve">Indigenous Motifs</w:t>
      </w:r>
      <w:r>
        <w:br/>
      </w:r>
      <w:r>
        <w:t xml:space="preserve">Cultural Resonance</w:t>
      </w:r>
    </w:p>
    <w:bookmarkEnd w:id="25"/>
    <w:bookmarkStart w:id="26" w:name="X1febb420ce63fc9c40f35e3606c6cc5e090cc2e"/>
    <w:p>
      <w:pPr>
        <w:pStyle w:val="Heading2"/>
      </w:pPr>
      <w:r>
        <w:t xml:space="preserve">The Impact of Social Media on Design Trends in Venezuela Caracas</w:t>
      </w:r>
    </w:p>
    <w:p>
      <w:pPr>
        <w:pStyle w:val="FirstParagraph"/>
      </w:pPr>
      <w:r>
        <w:rPr>
          <w:bCs/>
          <w:b/>
        </w:rPr>
        <w:t xml:space="preserve">Slide 6: Social Media &amp; Digital Presence</w:t>
      </w:r>
    </w:p>
    <w:p>
      <w:pPr>
        <w:pStyle w:val="BodyText"/>
      </w:pPr>
      <w:r>
        <w:t xml:space="preserve">Social media has democratized design. In Venezuela Caracas, platforms like Instagram and TikTok are the primary portfolios for emerging Graphic Designers. This shift requires designers to master motion graphics, short-form video editing, and interactive visual content.</w:t>
      </w:r>
    </w:p>
    <w:p>
      <w:pPr>
        <w:pStyle w:val="BodyText"/>
      </w:pPr>
      <w:r>
        <w:t xml:space="preserve">The demand for content creation is relentless in the digital age. Companies in Venezuela Caracas need daily visual assets to maintain engagement with their community. Consequently, a modern Graphic Designer must be versatile—capable of producing everything from static branding logos to complex animated advertisements.</w:t>
      </w:r>
    </w:p>
    <w:p>
      <w:pPr>
        <w:pStyle w:val="BodyText"/>
      </w:pPr>
      <w:r>
        <w:rPr>
          <w:bCs/>
          <w:b/>
        </w:rPr>
        <w:t xml:space="preserve">Content Creation</w:t>
      </w:r>
      <w:r>
        <w:br/>
      </w:r>
      <w:r>
        <w:t xml:space="preserve">Motion Graphics</w:t>
      </w:r>
      <w:r>
        <w:br/>
      </w:r>
      <w:r>
        <w:t xml:space="preserve">Interactive Design</w:t>
      </w:r>
    </w:p>
    <w:bookmarkEnd w:id="26"/>
    <w:bookmarkStart w:id="27" w:name="Xf39ad0189feb531ce28002a81fdeebe62c3c1f5"/>
    <w:p>
      <w:pPr>
        <w:pStyle w:val="Heading2"/>
      </w:pPr>
      <w:r>
        <w:t xml:space="preserve">Educational Foundations and Skill Development for the Graphic Designer in Venezuela Caracas</w:t>
      </w:r>
    </w:p>
    <w:p>
      <w:pPr>
        <w:pStyle w:val="FirstParagraph"/>
      </w:pPr>
      <w:r>
        <w:rPr>
          <w:bCs/>
          <w:b/>
        </w:rPr>
        <w:t xml:space="preserve">Slide 7: Education &amp; Training</w:t>
      </w:r>
    </w:p>
    <w:p>
      <w:pPr>
        <w:pStyle w:val="BodyText"/>
      </w:pPr>
      <w:r>
        <w:t xml:space="preserve">The educational landscape for the Graphic Designer in Venezuela Caracas includes traditional universities, technical institutes, and online courses. Despite resource limitations, there is a strong emphasis on self-education through global platforms like Coursera or Skillshare.</w:t>
      </w:r>
    </w:p>
    <w:p>
      <w:pPr>
        <w:pStyle w:val="BodyText"/>
      </w:pPr>
      <w:r>
        <w:t xml:space="preserve">To succeed in Venezuela Caracas today, formal education must be supplemented by continuous learning. The tools of design change rapidly; therefore, adaptability is the most crucial skill a designer can possess. Mentorship programs within local creative hubs are helping to bridge the gap between academic theory and industry reality.</w:t>
      </w:r>
    </w:p>
    <w:p>
      <w:pPr>
        <w:pStyle w:val="BodyText"/>
      </w:pPr>
      <w:r>
        <w:rPr>
          <w:bCs/>
          <w:b/>
        </w:rPr>
        <w:t xml:space="preserve">Continuous Learning</w:t>
      </w:r>
      <w:r>
        <w:br/>
      </w:r>
      <w:r>
        <w:t xml:space="preserve">Online Courses</w:t>
      </w:r>
      <w:r>
        <w:br/>
      </w:r>
      <w:r>
        <w:t xml:space="preserve">Mentorship Programs</w:t>
      </w:r>
    </w:p>
    <w:bookmarkEnd w:id="27"/>
    <w:bookmarkStart w:id="28" w:name="Xd526b1fa8632af8571d62a5175cd04749204b62"/>
    <w:p>
      <w:pPr>
        <w:pStyle w:val="Heading2"/>
      </w:pPr>
      <w:r>
        <w:t xml:space="preserve">The Future of Design and Creative Industries in Venezuela Caracas</w:t>
      </w:r>
    </w:p>
    <w:p>
      <w:pPr>
        <w:pStyle w:val="FirstParagraph"/>
      </w:pPr>
      <w:r>
        <w:rPr>
          <w:bCs/>
          <w:b/>
        </w:rPr>
        <w:t xml:space="preserve">Slide 8: Future Outlook &amp; Conclusion</w:t>
      </w:r>
    </w:p>
    <w:p>
      <w:pPr>
        <w:pStyle w:val="BodyText"/>
      </w:pPr>
      <w:r>
        <w:t xml:space="preserve">Looking ahead, the role of the Graphic Designer in Venezuela Caracas remains promising. As digital infrastructure improves and international connectivity strengthens, local creatives will likely play an even larger role in South America's visual economy.</w:t>
      </w:r>
    </w:p>
    <w:p>
      <w:pPr>
        <w:pStyle w:val="BodyText"/>
      </w:pPr>
      <w:r>
        <w:t xml:space="preserve">We encourage all stakeholders—educators, businesses, and students—to invest in design talent within Venezuela Caracas. By fostering a supportive environment for innovation, we ensure that the unique perspective of the Venezuelan graphic designer continues to thrive. Thank you for attending this Seminar Presentation Slides session.</w:t>
      </w:r>
    </w:p>
    <w:p>
      <w:pPr>
        <w:pStyle w:val="BodyText"/>
      </w:pPr>
      <w:r>
        <w:rPr>
          <w:bCs/>
          <w:b/>
        </w:rPr>
        <w:t xml:space="preserve">Global Integration</w:t>
      </w:r>
      <w:r>
        <w:br/>
      </w:r>
      <w:r>
        <w:t xml:space="preserve">Creative Innovation</w:t>
      </w:r>
      <w:r>
        <w:br/>
      </w:r>
      <w:r>
        <w:t xml:space="preserve">Economic Growth</w:t>
      </w:r>
    </w:p>
    <w:p>
      <w:pPr>
        <w:pStyle w:val="BodyText"/>
      </w:pPr>
      <w:r>
        <w:t xml:space="preserve">© 2023 Graphic Design Seminar Series - Venezuela Caracas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Graphic Designer in Venezuela Caracas</dc:title>
  <dc:creator/>
  <dc:language>en</dc:language>
  <cp:keywords/>
  <dcterms:created xsi:type="dcterms:W3CDTF">2026-07-29T15:15:00Z</dcterms:created>
  <dcterms:modified xsi:type="dcterms:W3CDTF">2026-07-29T15:15:00Z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