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Sydney</w:t>
      </w:r>
    </w:p>
    <w:bookmarkStart w:id="20" w:name="X71297c38c99ad5fdcf4fc7ebdfd9102cdda95fa"/>
    <w:p>
      <w:pPr>
        <w:pStyle w:val="Heading1"/>
      </w:pPr>
      <w:r>
        <w:t xml:space="preserve">Seminar Presentation Slides: Strategic Human Resources Management in the Australian Sydney Context</w:t>
      </w:r>
    </w:p>
    <w:bookmarkEnd w:id="20"/>
    <w:bookmarkStart w:id="22" w:name="slide-1"/>
    <w:bookmarkStart w:id="21" w:name="slide-1-title-slide"/>
    <w:p>
      <w:pPr>
        <w:pStyle w:val="Heading2"/>
      </w:pPr>
      <w:r>
        <w:t xml:space="preserve">Slide 1: Title Slide</w:t>
      </w:r>
    </w:p>
    <w:p>
      <w:pPr>
        <w:pStyle w:val="FirstParagraph"/>
      </w:pPr>
      <w:r>
        <w:t xml:space="preserve">Welcome to this comprehensive seminar focused on the evolving landscape of Human Resources (HR) management, specifically tailored for the dynamic business environment of Australia Sydney. This presentation aims to dissect the critical responsibilities, strategic imperatives, and legal frameworks that define the role of a Human Resources Manager in one of the world’s most vibrant economic hubs.</w:t>
      </w:r>
    </w:p>
    <w:bookmarkEnd w:id="21"/>
    <w:bookmarkEnd w:id="22"/>
    <w:bookmarkStart w:id="24" w:name="slide-2"/>
    <w:bookmarkStart w:id="23" w:name="X80b7855d899bf517da680aac88d6065aadb639a"/>
    <w:p>
      <w:pPr>
        <w:pStyle w:val="Heading2"/>
      </w:pPr>
      <w:r>
        <w:t xml:space="preserve">Slide 2: Introduction to HR in Australia Sydney</w:t>
      </w:r>
    </w:p>
    <w:p>
      <w:pPr>
        <w:pStyle w:val="FirstParagraph"/>
      </w:pPr>
      <w:r>
        <w:t xml:space="preserve">The concept of a Human Resources Manager has transcended traditional administrative functions. In Australia Sydney, the HR professional is now viewed as a strategic business partner. This city, characterized by its multicultural diversity and robust financial sector, demands HR leaders who can navigate complex labor relations while fostering inclusive workplace cultures.</w:t>
      </w:r>
    </w:p>
    <w:p>
      <w:pPr>
        <w:pStyle w:val="BodyText"/>
      </w:pPr>
      <w:r>
        <w:t xml:space="preserve">Australia Sydney serves as the economic engine of the nation. Consequently, Human Resources Managers here must balance local state regulations with federal laws. The focus shifts from mere personnel management to talent acquisition, retention strategies, and organizational development that aligns with the fast-paced commercial nature of Sydney’s corporate districts.</w:t>
      </w:r>
    </w:p>
    <w:bookmarkEnd w:id="23"/>
    <w:bookmarkEnd w:id="24"/>
    <w:bookmarkStart w:id="26" w:name="slide-3"/>
    <w:bookmarkStart w:id="25" w:name="Xfe22ee63f84f3ae409b50c11ef78c5a7a8b5a50"/>
    <w:p>
      <w:pPr>
        <w:pStyle w:val="Heading2"/>
      </w:pPr>
      <w:r>
        <w:t xml:space="preserve">Slide 3: Key Responsibilities of a Human Resources Manager</w:t>
      </w:r>
    </w:p>
    <w:p>
      <w:pPr>
        <w:numPr>
          <w:ilvl w:val="0"/>
          <w:numId w:val="1001"/>
        </w:numPr>
        <w:pStyle w:val="Compact"/>
      </w:pPr>
      <w:r>
        <w:rPr>
          <w:bCs/>
          <w:b/>
        </w:rPr>
        <w:t xml:space="preserve">Talent Acquisition and Retention:</w:t>
      </w:r>
      <w:r>
        <w:t xml:space="preserve">In the competitive market of Australia Sydney, attracting top talent is paramount. HR Managers must utilize innovative recruitment strategies that appeal to a diverse global workforce.</w:t>
      </w:r>
    </w:p>
    <w:p>
      <w:pPr>
        <w:numPr>
          <w:ilvl w:val="0"/>
          <w:numId w:val="1001"/>
        </w:numPr>
        <w:pStyle w:val="Compact"/>
      </w:pPr>
      <w:r>
        <w:rPr>
          <w:bCs/>
          <w:b/>
        </w:rPr>
        <w:t xml:space="preserve">Employee Relations:</w:t>
      </w:r>
      <w:r>
        <w:t xml:space="preserve">Maintaining positive relationships between employers and employees is crucial. This involves conflict resolution, performance management, and ensuring high levels of employee engagement across the organization.</w:t>
      </w:r>
    </w:p>
    <w:p>
      <w:pPr>
        <w:numPr>
          <w:ilvl w:val="0"/>
          <w:numId w:val="1001"/>
        </w:numPr>
        <w:pStyle w:val="Compact"/>
      </w:pPr>
      <w:r>
        <w:rPr>
          <w:bCs/>
          <w:b/>
        </w:rPr>
        <w:t xml:space="preserve">Strategic Planning:</w:t>
      </w:r>
    </w:p>
    <w:bookmarkEnd w:id="25"/>
    <w:bookmarkEnd w:id="26"/>
    <w:bookmarkStart w:id="28" w:name="slide-4"/>
    <w:bookmarkStart w:id="27" w:name="X51b80163372629b7cdb5e664fdb36f11a890ac7"/>
    <w:p>
      <w:pPr>
        <w:pStyle w:val="Heading2"/>
      </w:pPr>
      <w:r>
        <w:t xml:space="preserve">Slide 4: Navigating the Australian Legal Framework</w:t>
      </w:r>
    </w:p>
    <w:p>
      <w:pPr>
        <w:pStyle w:val="FirstParagraph"/>
      </w:pPr>
      <w:r>
        <w:t xml:space="preserve">A fundamental aspect of being a Human Resources Manager in Australia Sydney is strict adherence to legislative requirements. The Fair Work Act 2009 serves as the cornerstone of national employment relations. HR Managers must ensure compliance with National Employment Standards (NES), which outline minimum entitlements for employees.</w:t>
      </w:r>
    </w:p>
    <w:p>
      <w:pPr>
        <w:pStyle w:val="BodyText"/>
      </w:pPr>
      <w:r>
        <w:t xml:space="preserve">Furthermore, understanding modern awards and enterprise agreements specific to various industries in Australia Sydney is essential. These documents dictate pay rates, working hours, and conditions that vary by sector. Failure to comply can result in severe penalties for organizations operating within this jurisdiction.</w:t>
      </w:r>
    </w:p>
    <w:bookmarkEnd w:id="27"/>
    <w:bookmarkEnd w:id="28"/>
    <w:bookmarkStart w:id="30" w:name="slide-5"/>
    <w:bookmarkStart w:id="29" w:name="Xa606f8ed498f6fa4bc101afd661014c253ab913"/>
    <w:p>
      <w:pPr>
        <w:pStyle w:val="Heading2"/>
      </w:pPr>
      <w:r>
        <w:t xml:space="preserve">Slide 5: Diversity and Inclusion in the Workplace</w:t>
      </w:r>
    </w:p>
    <w:p>
      <w:pPr>
        <w:pStyle w:val="FirstParagraph"/>
      </w:pPr>
      <w:r>
        <w:t xml:space="preserve">Australia Sydney is renowned for its multicultural fabric. A successful Human Resources Manager must champion diversity and inclusion initiatives. This involves creating policies that prevent discrimination based on race, gender, age, disability, or sexual orientation.</w:t>
      </w:r>
    </w:p>
    <w:p>
      <w:pPr>
        <w:pStyle w:val="BodyText"/>
      </w:pPr>
      <w:r>
        <w:t xml:space="preserve">Inclusive leadership practices not only enhance ethical standards but also improve business outcomes by leveraging diverse perspectives. In the context of Australia Sydney’s global connectivity, fostering an inclusive environment helps attract international talent and enhances the company’s reputation as an employer of choice.</w:t>
      </w:r>
    </w:p>
    <w:bookmarkEnd w:id="29"/>
    <w:bookmarkEnd w:id="30"/>
    <w:bookmarkStart w:id="32" w:name="slide-6"/>
    <w:bookmarkStart w:id="31" w:name="slide-6-health-safety-and-wellbeing"/>
    <w:p>
      <w:pPr>
        <w:pStyle w:val="Heading2"/>
      </w:pPr>
      <w:r>
        <w:t xml:space="preserve">Slide 6: Health, Safety, and Wellbeing</w:t>
      </w:r>
    </w:p>
    <w:p>
      <w:pPr>
        <w:pStyle w:val="FirstParagraph"/>
      </w:pPr>
      <w:r>
        <w:t xml:space="preserve">The role extends significantly into Occupational Health and Safety (OHS). In Australia Sydney, strict OHS regulations require Human Resources Managers to collaborate closely with safety officers to mitigate workplace hazards. This includes conducting risk assessments and implementing training programs.</w:t>
      </w:r>
    </w:p>
    <w:p>
      <w:pPr>
        <w:pStyle w:val="BodyText"/>
      </w:pPr>
      <w:r>
        <w:t xml:space="preserve">Beyond physical safety, mental health has become a priority. Post-pandemic, there is a heightened focus on psychological wellbeing. HR professionals must develop supportive policies that address burnout and stress, ensuring that employees in the high-pressure environment of Australia Sydney can thrive both professionally and personally.</w:t>
      </w:r>
    </w:p>
    <w:bookmarkEnd w:id="31"/>
    <w:bookmarkEnd w:id="32"/>
    <w:bookmarkStart w:id="34" w:name="slide-7"/>
    <w:bookmarkStart w:id="33" w:name="Xee26fdbc41b50ed8db164bae32e40bdb2d5fa71"/>
    <w:p>
      <w:pPr>
        <w:pStyle w:val="Heading2"/>
      </w:pPr>
      <w:r>
        <w:t xml:space="preserve">Slide 7: Compensation and Benefits Strategies</w:t>
      </w:r>
    </w:p>
    <w:p>
      <w:pPr>
        <w:pStyle w:val="FirstParagraph"/>
      </w:pPr>
      <w:r>
        <w:t xml:space="preserve">Pricing competitiveness is vital in retaining staff. Human Resources Managers must analyze market trends within Australia Sydney to structure attractive remuneration packages. This includes base salary, superannuation contributions, bonuses, and flexible work arrangements.</w:t>
      </w:r>
    </w:p>
    <w:p>
      <w:pPr>
        <w:pStyle w:val="BodyText"/>
      </w:pPr>
      <w:r>
        <w:t xml:space="preserve">Given the high cost of living in Australia Sydney benefits such as health insurance, wellness programs, and remote work options are increasingly expected by candidates. Effective compensation strategy requires regular benchmarking against industry standards to remain competitive without compromising financial sustainability.</w:t>
      </w:r>
    </w:p>
    <w:bookmarkEnd w:id="33"/>
    <w:bookmarkEnd w:id="34"/>
    <w:bookmarkStart w:id="36" w:name="slide-8"/>
    <w:bookmarkStart w:id="35" w:name="X5aa755c0b5a3662c535bfe312b5fa4f56878e1f"/>
    <w:p>
      <w:pPr>
        <w:pStyle w:val="Heading2"/>
      </w:pPr>
      <w:r>
        <w:t xml:space="preserve">Slide 8: Future Trends and Technological Integration</w:t>
      </w:r>
    </w:p>
    <w:p>
      <w:pPr>
        <w:pStyle w:val="FirstParagraph"/>
      </w:pPr>
      <w:r>
        <w:t xml:space="preserve">The digital transformation of HR is accelerating. In Australia Sydney, Human Resources Managers are adopting Human Resource Information Systems (HRIS) to streamline processes such as payroll processing, leave management, and performance tracking.</w:t>
      </w:r>
    </w:p>
    <w:p>
      <w:pPr>
        <w:pStyle w:val="BodyText"/>
      </w:pPr>
      <w:r>
        <w:t xml:space="preserve">Data analytics is becoming integral to decision-making. By leveraging people analytics HR leaders can predict turnover rates identify skills gaps and optimize workforce planning. Embracing technology allows for more strategic insights that drive organizational success in the modern era.</w:t>
      </w:r>
    </w:p>
    <w:bookmarkEnd w:id="35"/>
    <w:bookmarkEnd w:id="36"/>
    <w:bookmarkStart w:id="38" w:name="slide-9"/>
    <w:bookmarkStart w:id="37" w:name="X6a036ec7f73b0520f40ba28d2223ca682f5a20f"/>
    <w:p>
      <w:pPr>
        <w:pStyle w:val="Heading2"/>
      </w:pPr>
      <w:r>
        <w:t xml:space="preserve">Slide 9: Challenges Facing HR Managers Today</w:t>
      </w:r>
    </w:p>
    <w:p>
      <w:pPr>
        <w:numPr>
          <w:ilvl w:val="0"/>
          <w:numId w:val="1002"/>
        </w:numPr>
        <w:pStyle w:val="Compact"/>
      </w:pPr>
      <w:r>
        <w:t xml:space="preserve">The ongoing talent shortage across various sectors in Australia Sydney poses significant recruitment challenges.</w:t>
      </w:r>
    </w:p>
    <w:p>
      <w:pPr>
        <w:numPr>
          <w:ilvl w:val="0"/>
          <w:numId w:val="1002"/>
        </w:numPr>
        <w:pStyle w:val="Compact"/>
      </w:pPr>
      <w:r>
        <w:t xml:space="preserve">Rising expectations for flexibility and work-life balance require adaptable policy frameworks.</w:t>
      </w:r>
    </w:p>
    <w:p>
      <w:pPr>
        <w:pStyle w:val="FirstParagraph"/>
      </w:pPr>
      <w:r>
        <w:t xml:space="preserve">Navigating these challenges requires resilience, creativity, and a deep understanding of both local nuances within Australia Sydney and broader global HR practices. Continuous professional development is essential for Human Resources Managers to stay ahead of evolving industry demands.</w:t>
      </w:r>
    </w:p>
    <w:bookmarkEnd w:id="37"/>
    <w:bookmarkEnd w:id="38"/>
    <w:bookmarkStart w:id="40" w:name="slide-10"/>
    <w:bookmarkStart w:id="39" w:name="slide-10-conclusion-and-call-to-action"/>
    <w:p>
      <w:pPr>
        <w:pStyle w:val="Heading2"/>
      </w:pPr>
      <w:r>
        <w:t xml:space="preserve">Slide 10: Conclusion and Call to Action</w:t>
      </w:r>
    </w:p>
    <w:p>
      <w:pPr>
        <w:pStyle w:val="FirstParagraph"/>
      </w:pPr>
      <w:r>
        <w:t xml:space="preserve">In conclusion the role of a Human Resources Manager in Australia Sydney is multifaceted and critical to organizational success. It requires a blend of legal knowledge strategic thinking empathy and technological proficiency.</w:t>
      </w:r>
    </w:p>
    <w:p>
      <w:pPr>
        <w:pStyle w:val="BodyText"/>
      </w:pPr>
      <w:r>
        <w:t xml:space="preserve">We encourage all participants to reflect on how their current practices align with the best standards observed in this seminar. By prioritizing strategic HR initiatives organizations can thrive amidst the competitive landscape of Australia Sydney fostering sustainable growth and employee satisfaction alike.</w:t>
      </w:r>
    </w:p>
    <w:bookmarkEnd w:id="39"/>
    <w:bookmarkEnd w:id="40"/>
    <w:p>
      <w:pPr>
        <w:pStyle w:val="BodyText"/>
      </w:pPr>
      <w:r>
        <w:t xml:space="preserve">© 2023 Seminar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Australia Sydney</dc:title>
  <dc:creator/>
  <dc:language>en</dc:language>
  <cp:keywords/>
  <dcterms:created xsi:type="dcterms:W3CDTF">2026-07-29T17:59:35Z</dcterms:created>
  <dcterms:modified xsi:type="dcterms:W3CDTF">2026-07-29T17:59:35Z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