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1" w:name="Xeba304b7c7ef5d0bcdeacf368150d423454a037"/>
    <w:p>
      <w:pPr>
        <w:pStyle w:val="Heading2"/>
      </w:pPr>
      <w:r>
        <w:t xml:space="preserve">Seminar Presentation Slides: The Strategic Role of the Human Resources Manager in Belgium Brussels</w:t>
      </w:r>
    </w:p>
    <w:p>
      <w:pPr>
        <w:pStyle w:val="FirstParagraph"/>
      </w:pPr>
      <w:r>
        <w:t xml:space="preserve">Welcome to this comprehensive seminar presentation designed specifically for professionals operating within the dynamic business ecosystem of Belgium Brussels. As we delve into the nuances of modern workforce management, it is imperative to understand that a Human Resources Manager in this region faces a unique set of challenges and opportunities.</w:t>
      </w:r>
    </w:p>
    <w:bookmarkStart w:id="20" w:name="the-context-belgium-brussels"/>
    <w:p>
      <w:pPr>
        <w:pStyle w:val="Heading3"/>
      </w:pPr>
      <w:r>
        <w:t xml:space="preserve">The Context: Belgium Brussels</w:t>
      </w:r>
    </w:p>
    <w:p>
      <w:pPr>
        <w:pStyle w:val="FirstParagraph"/>
      </w:pPr>
      <w:r>
        <w:t xml:space="preserve">Belgium Brussels serves not only as the capital city of Belgium but also as the de facto capital of the European Union. This distinct geopolitical status creates a highly multicultural, multilingual, and international environment. For any organization operating here—whether it is an EU institution, an international NGO, a multinational corporation, or a local SME—the Human Resources Manager must possess more than just standard administrative skills. They must be cultural navigators and strategic partners.</w:t>
      </w:r>
    </w:p>
    <w:p>
      <w:pPr>
        <w:pStyle w:val="BodyText"/>
      </w:pPr>
      <w:r>
        <w:t xml:space="preserve">The complexity of Belgium Brussels extends beyond mere geography. It involves navigating the tripartite social security system specific to Wallonia-Brussels Federation or Flanders, depending on the precise legal registration of the company. Therefore, this presentation aims to equip you with the essential knowledge required to excel as a Human Resources Manager in this vibrant hub.</w:t>
      </w:r>
    </w:p>
    <w:bookmarkEnd w:id="20"/>
    <w:bookmarkEnd w:id="21"/>
    <w:bookmarkStart w:id="24" w:name="X6f3fcfb27144deebcd0a005fd96aa584c931942"/>
    <w:p>
      <w:pPr>
        <w:pStyle w:val="Heading2"/>
      </w:pPr>
      <w:r>
        <w:t xml:space="preserve">The Multilingual and Multicultural Challenge</w:t>
      </w:r>
    </w:p>
    <w:bookmarkStart w:id="22" w:name="navigating-linguistic-diversity"/>
    <w:p>
      <w:pPr>
        <w:pStyle w:val="Heading3"/>
      </w:pPr>
      <w:r>
        <w:t xml:space="preserve">Navigating Linguistic Diversity</w:t>
      </w:r>
    </w:p>
    <w:p>
      <w:pPr>
        <w:pStyle w:val="FirstParagraph"/>
      </w:pPr>
      <w:r>
        <w:t xml:space="preserve">In Belgium Brussels, language is not merely a communication tool; it is a legal and social requirement. The Human Resources Manager must be acutely aware that while French and Dutch are the official languages, English is frequently used as the lingua franca in international business sectors. However, labor laws regarding language of work are strict. In the bilingual region of Brussels-Capital, employees have specific rights regarding their working language.</w:t>
      </w:r>
    </w:p>
    <w:bookmarkEnd w:id="22"/>
    <w:bookmarkStart w:id="23" w:name="cultural-integration"/>
    <w:p>
      <w:pPr>
        <w:pStyle w:val="Heading3"/>
      </w:pPr>
      <w:r>
        <w:t xml:space="preserve">Cultural Integration</w:t>
      </w:r>
    </w:p>
    <w:p>
      <w:pPr>
        <w:pStyle w:val="FirstParagraph"/>
      </w:pPr>
      <w:r>
        <w:t xml:space="preserve">A Human Resources Manager must foster an inclusive culture that respects the diverse backgrounds of expatriates and locals alike. The workforce in Belgium Brussels is a melting pot of cultures from across Europe and the globe. Success in this role requires high emotional intelligence and cultural sensitivity. It involves managing cross-cultural teams, resolving misunderstandings rooted in cultural differences, and ensuring that recruitment processes do not inadvertently discriminate against specific nationalities or linguistic groups.</w:t>
      </w:r>
    </w:p>
    <w:bookmarkEnd w:id="23"/>
    <w:bookmarkEnd w:id="24"/>
    <w:bookmarkStart w:id="28" w:name="Xfb5ccb6a850cca2c78e8e194800283f07989258"/>
    <w:p>
      <w:pPr>
        <w:pStyle w:val="Heading2"/>
      </w:pPr>
      <w:r>
        <w:t xml:space="preserve">The Complex Regulatory Framework of Belgium Brussels</w:t>
      </w:r>
    </w:p>
    <w:bookmarkStart w:id="25" w:name="labor-laws-and-compliance"/>
    <w:p>
      <w:pPr>
        <w:pStyle w:val="Heading3"/>
      </w:pPr>
      <w:r>
        <w:t xml:space="preserve">Labor Laws and Compliance</w:t>
      </w:r>
    </w:p>
    <w:p>
      <w:pPr>
        <w:pStyle w:val="FirstParagraph"/>
      </w:pPr>
      <w:r>
        <w:t xml:space="preserve">The Belgian labor market is characterized by one of the most complex and heavily regulated frameworks in Europe. For a Human Resources Manager, staying compliant is not optional; it is a critical function. This includes adhering to the "Single Document" (Document Unique) requirements for temporary workers, understanding strict rules regarding working hours, overtime compensation, and rest periods.</w:t>
      </w:r>
    </w:p>
    <w:bookmarkEnd w:id="25"/>
    <w:bookmarkStart w:id="26" w:name="social-security-and-taxes"/>
    <w:p>
      <w:pPr>
        <w:pStyle w:val="Heading3"/>
      </w:pPr>
      <w:r>
        <w:t xml:space="preserve">Social Security and Taxes</w:t>
      </w:r>
    </w:p>
    <w:p>
      <w:pPr>
        <w:pStyle w:val="FirstParagraph"/>
      </w:pPr>
      <w:r>
        <w:t xml:space="preserve">Navigating the social security landscape is perhaps the most daunting task. Belgium has high social contributions for both employers and employees. The Human Resources Manager must master the calculations for withholding taxes (withholding tax certificates), pension contributions, healthcare insurance, and unemployment benefits. Furthermore, specific regulations apply to cross-border workers ("frontaliers") who live in France or the Netherlands but work in Belgium Brussels, requiring meticulous coordination between different national tax authorities.</w:t>
      </w:r>
    </w:p>
    <w:bookmarkEnd w:id="26"/>
    <w:bookmarkStart w:id="27" w:name="the-9-hour-day-rule"/>
    <w:p>
      <w:pPr>
        <w:pStyle w:val="Heading3"/>
      </w:pPr>
      <w:r>
        <w:t xml:space="preserve">The 9-Hour Day Rule</w:t>
      </w:r>
    </w:p>
    <w:p>
      <w:pPr>
        <w:pStyle w:val="FirstParagraph"/>
      </w:pPr>
      <w:r>
        <w:t xml:space="preserve">A unique aspect of Belgian labor law is the "9-hour day" rule (the 8+1 rule), which allows for flexible working hours within a defined period. Understanding how to implement this flexibly while ensuring compliance is a key competency for any HR professional in this region.</w:t>
      </w:r>
    </w:p>
    <w:bookmarkEnd w:id="27"/>
    <w:bookmarkEnd w:id="28"/>
    <w:bookmarkStart w:id="32" w:name="X8cdfd338fa83bf34cf3e4e6eb90f11bcf14e4b1"/>
    <w:p>
      <w:pPr>
        <w:pStyle w:val="Heading2"/>
      </w:pPr>
      <w:r>
        <w:t xml:space="preserve">Talent Acquisition and Retention in a Competitive Market</w:t>
      </w:r>
    </w:p>
    <w:bookmarkStart w:id="29" w:name="the-war-for-talent"/>
    <w:p>
      <w:pPr>
        <w:pStyle w:val="Heading3"/>
      </w:pPr>
      <w:r>
        <w:t xml:space="preserve">The War for Talent</w:t>
      </w:r>
    </w:p>
    <w:p>
      <w:pPr>
        <w:pStyle w:val="FirstParagraph"/>
      </w:pPr>
      <w:r>
        <w:t xml:space="preserve">Bellgium Brussels faces a significant skills shortage, particularly in IT, finance, engineering, and public administration. The Human Resources Manager must adopt innovative recruitment strategies to attract top talent. This includes leveraging international job boards, networking with universities such as the Université Libre de Bruxelles (ULB) and Vrije Universiteit Brussel (VUB), and utilizing headhunting services for executive roles.</w:t>
      </w:r>
    </w:p>
    <w:bookmarkEnd w:id="29"/>
    <w:bookmarkStart w:id="30" w:name="the-european-institutions-factor"/>
    <w:p>
      <w:pPr>
        <w:pStyle w:val="Heading3"/>
      </w:pPr>
      <w:r>
        <w:t xml:space="preserve">The European Institutions Factor</w:t>
      </w:r>
    </w:p>
    <w:p>
      <w:pPr>
        <w:pStyle w:val="FirstParagraph"/>
      </w:pPr>
      <w:r>
        <w:t xml:space="preserve">A unique challenge in Brussels is competition from European institutions, which often offer higher salaries and superior benefits. To retain talent, private sector Human Resources Managers must focus on creating a compelling employer value proposition (EVP). This involves offering flexible working conditions, professional development opportunities, and a strong corporate social responsibility (CSR) profile that resonates with the values of Brussels-based professionals.</w:t>
      </w:r>
    </w:p>
    <w:bookmarkEnd w:id="30"/>
    <w:bookmarkStart w:id="31" w:name="expat-relocation-services"/>
    <w:p>
      <w:pPr>
        <w:pStyle w:val="Heading3"/>
      </w:pPr>
      <w:r>
        <w:t xml:space="preserve">Expat Relocation Services</w:t>
      </w:r>
    </w:p>
    <w:p>
      <w:pPr>
        <w:pStyle w:val="FirstParagraph"/>
      </w:pPr>
      <w:r>
        <w:t xml:space="preserve">A significant portion of the workforce in Belgium Brussels consists of expatriates. A key responsibility for the Human Resources Manager is managing relocation packages. This includes assistance with housing (a major issue in Brussels due to high rental costs), securing residence permits, and integrating families into the local community. Failure to provide adequate support can lead to early turnover and increased recruitment costs.</w:t>
      </w:r>
    </w:p>
    <w:bookmarkEnd w:id="31"/>
    <w:bookmarkEnd w:id="32"/>
    <w:bookmarkStart w:id="36" w:name="X1eeed2c550141e09f33a5a8803bfd59aa6c8d1d"/>
    <w:p>
      <w:pPr>
        <w:pStyle w:val="Heading2"/>
      </w:pPr>
      <w:r>
        <w:t xml:space="preserve">The Role of Social Partners and Collective Bargaining</w:t>
      </w:r>
    </w:p>
    <w:bookmarkStart w:id="33" w:name="negotiation-with-unions"/>
    <w:p>
      <w:pPr>
        <w:pStyle w:val="Heading3"/>
      </w:pPr>
      <w:r>
        <w:t xml:space="preserve">Negotiation with Unions</w:t>
      </w:r>
    </w:p>
    <w:p>
      <w:pPr>
        <w:pStyle w:val="FirstParagraph"/>
      </w:pPr>
      <w:r>
        <w:t xml:space="preserve">In Belgium, social dialogue is a cornerstone of the economic model. The Human Resources Manager must engage constructively with trade unions and employer organizations. In many sectors, Collective Bargaining Agreements (CBAs) dictate wages, bonuses, and working conditions beyond what is prescribed by law.</w:t>
      </w:r>
    </w:p>
    <w:bookmarkEnd w:id="33"/>
    <w:bookmarkStart w:id="34" w:name="the-works-council-social-committee"/>
    <w:p>
      <w:pPr>
        <w:pStyle w:val="Heading3"/>
      </w:pPr>
      <w:r>
        <w:t xml:space="preserve">The Works Council / Social Committee</w:t>
      </w:r>
    </w:p>
    <w:p>
      <w:pPr>
        <w:pStyle w:val="FirstParagraph"/>
      </w:pPr>
      <w:r>
        <w:t xml:space="preserve">Companies of a certain size in Belgium Brussels are required to establish a Works Council or Social Committee. The Human Resources Manager plays a pivotal role in facilitating communication between management and this body. Ignoring the insights and recommendations of these social partners can lead to industrial unrest, legal disputes, and damage to the company's reputation within the local community.</w:t>
      </w:r>
    </w:p>
    <w:bookmarkEnd w:id="34"/>
    <w:bookmarkStart w:id="35" w:name="strategic-partnership"/>
    <w:p>
      <w:pPr>
        <w:pStyle w:val="Heading3"/>
      </w:pPr>
      <w:r>
        <w:t xml:space="preserve">Strategic Partnership</w:t>
      </w:r>
    </w:p>
    <w:p>
      <w:pPr>
        <w:pStyle w:val="FirstParagraph"/>
      </w:pPr>
      <w:r>
        <w:t xml:space="preserve">The modern Human Resources Manager is no longer just an administrator of people policies; they are a strategic partner. In Belgium Brussels, this means understanding the broader political and economic context. For instance, changes in EU directives or Belgian national budget allocations can impact hiring freezes or sector-specific incentives. A proactive HR manager anticipates these changes and aligns human capital strategies accordingly.</w:t>
      </w:r>
    </w:p>
    <w:bookmarkEnd w:id="35"/>
    <w:bookmarkEnd w:id="36"/>
    <w:bookmarkStart w:id="39" w:name="diversity-equity-and-inclusion-dei"/>
    <w:p>
      <w:pPr>
        <w:pStyle w:val="Heading2"/>
      </w:pPr>
      <w:r>
        <w:t xml:space="preserve">Diversity, Equity, and Inclusion (DEI)</w:t>
      </w:r>
    </w:p>
    <w:bookmarkStart w:id="37" w:name="a-core-value-in-brussels"/>
    <w:p>
      <w:pPr>
        <w:pStyle w:val="Heading3"/>
      </w:pPr>
      <w:r>
        <w:t xml:space="preserve">A Core Value in Brussels</w:t>
      </w:r>
    </w:p>
    <w:p>
      <w:pPr>
        <w:pStyle w:val="FirstParagraph"/>
      </w:pPr>
      <w:r>
        <w:t xml:space="preserve">Bellgium Brussels is a global symbol of diversity. Consequently, DEI initiatives are not just ethical imperatives but business necessities for Human Resources Managers. This goes beyond legal compliance; it involves creating an environment where employees from all backgrounds feel valued and heard.</w:t>
      </w:r>
    </w:p>
    <w:bookmarkEnd w:id="37"/>
    <w:bookmarkStart w:id="38" w:name="mental-health-and-well-being"/>
    <w:p>
      <w:pPr>
        <w:pStyle w:val="Heading3"/>
      </w:pPr>
      <w:r>
        <w:t xml:space="preserve">Mental Health and Well-being</w:t>
      </w:r>
    </w:p>
    <w:p>
      <w:pPr>
        <w:pStyle w:val="FirstParagraph"/>
      </w:pPr>
      <w:r>
        <w:t xml:space="preserve">The high-pressure environment of Brussels, often referred to as the "Brussels Bubble," can lead to burnout. Human Resources Managers must implement robust well-being programs. This includes offering access to psychological support, promoting work-life balance through flexible hours, and organizing team-building activities that foster social cohesion among diverse teams.</w:t>
      </w:r>
    </w:p>
    <w:bookmarkEnd w:id="38"/>
    <w:bookmarkEnd w:id="39"/>
    <w:bookmarkStart w:id="43" w:name="X0b26eaf8d541bda2cb00d936f5f995f791a4d2c"/>
    <w:p>
      <w:pPr>
        <w:pStyle w:val="Heading2"/>
      </w:pPr>
      <w:r>
        <w:t xml:space="preserve">Future Trends for Human Resources Managers in Belgium Brussels</w:t>
      </w:r>
    </w:p>
    <w:bookmarkStart w:id="40" w:name="digital-transformation"/>
    <w:p>
      <w:pPr>
        <w:pStyle w:val="Heading3"/>
      </w:pPr>
      <w:r>
        <w:t xml:space="preserve">Digital Transformation</w:t>
      </w:r>
    </w:p>
    <w:p>
      <w:pPr>
        <w:pStyle w:val="FirstParagraph"/>
      </w:pPr>
      <w:r>
        <w:t xml:space="preserve">The integration of HR tech solutions is accelerating. From AI-driven recruitment tools to automated payroll systems compliant with Belgian regulations, the Human Resources Manager must be digitally savvy. In Belgium Brussels, where efficiency and speed are valued in international business, leveraging technology is crucial for reducing administrative burdens.</w:t>
      </w:r>
    </w:p>
    <w:bookmarkEnd w:id="40"/>
    <w:bookmarkStart w:id="41" w:name="sustainability-and-esg"/>
    <w:p>
      <w:pPr>
        <w:pStyle w:val="Heading3"/>
      </w:pPr>
      <w:r>
        <w:t xml:space="preserve">Sustainability and ESG</w:t>
      </w:r>
    </w:p>
    <w:p>
      <w:pPr>
        <w:pStyle w:val="FirstParagraph"/>
      </w:pPr>
      <w:r>
        <w:t xml:space="preserve">Environmental, Social, and Governance (ESG) criteria are becoming central to corporate strategy. Human Resources Managers play a key role in the "Social" aspect of ESG. This involves measuring diversity metrics, ensuring fair labor practices across the supply chain, and promoting sustainable commuting options for employees.</w:t>
      </w:r>
    </w:p>
    <w:bookmarkEnd w:id="41"/>
    <w:bookmarkStart w:id="42" w:name="continuous-learning"/>
    <w:p>
      <w:pPr>
        <w:pStyle w:val="Heading3"/>
      </w:pPr>
      <w:r>
        <w:t xml:space="preserve">Continuous Learning</w:t>
      </w:r>
    </w:p>
    <w:p>
      <w:pPr>
        <w:pStyle w:val="FirstParagraph"/>
      </w:pPr>
      <w:r>
        <w:t xml:space="preserve">The rapid pace of change requires a commitment to lifelong learning. Human Resources Managers in Belgium Brussels must prioritize upskilling their teams, utilizing programs supported by regional initiatives such as the Wallonia-Brussels Federation's training credits. This ensures the workforce remains competitive and adaptable in a global economy.</w:t>
      </w:r>
    </w:p>
    <w:bookmarkEnd w:id="42"/>
    <w:bookmarkEnd w:id="43"/>
    <w:bookmarkStart w:id="45" w:name="X96218101e971e561971689d1936c8842d5d4ae7"/>
    <w:p>
      <w:pPr>
        <w:pStyle w:val="Heading2"/>
      </w:pPr>
      <w:r>
        <w:t xml:space="preserve">Conclusion: Mastering the Human Resources Role in Belgium Brussels</w:t>
      </w:r>
    </w:p>
    <w:p>
      <w:pPr>
        <w:pStyle w:val="FirstParagraph"/>
      </w:pPr>
      <w:r>
        <w:t xml:space="preserve">In conclusion, being a Human Resources Manager in Belgium Brussels is a role of profound responsibility and immense opportunity. It requires a blend of legal expertise, cultural intelligence, strategic vision, and empathetic leadership. By mastering the complexities of Belgian labor law, navigating the multilingual landscape of Brussels-Capital, and fostering an inclusive culture that values diversity as its greatest asset, HR managers can drive organizational success.</w:t>
      </w:r>
    </w:p>
    <w:p>
      <w:pPr>
        <w:pStyle w:val="BodyText"/>
      </w:pPr>
      <w:r>
        <w:t xml:space="preserve">This seminar presentation highlights that in Belgium Brussels, Human Resources is not merely a support function; it is a critical driver of business resilience and growth. We encourage all participants to embrace these challenges with confidence and commitment to excellence.</w:t>
      </w:r>
    </w:p>
    <w:bookmarkStart w:id="44" w:name="thank-you"/>
    <w:p>
      <w:pPr>
        <w:pStyle w:val="Heading3"/>
      </w:pPr>
      <w:r>
        <w:t xml:space="preserve">Thank You</w:t>
      </w:r>
    </w:p>
    <w:p>
      <w:pPr>
        <w:pStyle w:val="FirstParagraph"/>
      </w:pPr>
      <w:r>
        <w:t xml:space="preserve">We welcome your questions and discussions on how we can further support your HR strategy in the Brussels region.</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Belgium Brussels</dc:title>
  <dc:creator/>
  <dc:language>en</dc:language>
  <cp:keywords/>
  <dcterms:created xsi:type="dcterms:W3CDTF">2026-07-29T06:36:47Z</dcterms:created>
  <dcterms:modified xsi:type="dcterms:W3CDTF">2026-07-29T06:36:47Z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