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p>
    <w:bookmarkStart w:id="29" w:name="X7127f0af7ce2646c206b35e5d34059c98cc75ed"/>
    <w:p>
      <w:pPr>
        <w:pStyle w:val="Heading1"/>
      </w:pPr>
      <w:r>
        <w:t xml:space="preserve">Seminar Presentation Slides: Navigating the Role of Human Resources Manager in Canada Montreal</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Slides document designed specifically for professionals aiming to excel as a Human Resources Manager in the dynamic landscape of Canada Montreal. This presentation serves not merely as a list of duties, but as a strategic roadmap for understanding the unique cultural, legal, and operational demands placed on HR leaders in this specific jurisdiction.</w:t>
      </w:r>
    </w:p>
    <w:p>
      <w:pPr>
        <w:pStyle w:val="BodyText"/>
      </w:pPr>
      <w:r>
        <w:t xml:space="preserve">Montreal is distinct within Canada. It is the economic heart of Quebec and carries a unique linguistic and legislative framework that differs significantly from other Canadian provinces. For any Human Resources Manager seeking to operate effectively here, understanding the intersection of federal Canadian laws with provincial Quebec regulations is paramount. This seminar aims to bridge the gap between general HR best practices and the specific realities of conducting business in Canada Montreal.</w:t>
      </w:r>
    </w:p>
    <w:bookmarkEnd w:id="20"/>
    <w:bookmarkStart w:id="21" w:name="Xe54d586195512e48c36f4fc4e87bccfeaefd0d9"/>
    <w:p>
      <w:pPr>
        <w:pStyle w:val="Heading2"/>
      </w:pPr>
      <w:r>
        <w:t xml:space="preserve">Slide 2: The Unique Legal Landscape in Canada Montreal</w:t>
      </w:r>
    </w:p>
    <w:p>
      <w:pPr>
        <w:pStyle w:val="FirstParagraph"/>
      </w:pPr>
      <w:r>
        <w:t xml:space="preserve">The most critical aspect for a Human Resources Manager to grasp is the dual-layered legal environment. In Canada, employment standards are generally provincial; however, federally regulated industries (such as banking and telecommunications) follow federal rules. Yet, even within provincial jurisdictions in Quebec, the laws are rigorous.</w:t>
      </w:r>
    </w:p>
    <w:p>
      <w:pPr>
        <w:numPr>
          <w:ilvl w:val="0"/>
          <w:numId w:val="1001"/>
        </w:numPr>
        <w:pStyle w:val="Compact"/>
      </w:pPr>
      <w:r>
        <w:rPr>
          <w:bCs/>
          <w:b/>
        </w:rPr>
        <w:t xml:space="preserve">The Charter of Human Rights and Freedoms:</w:t>
      </w:r>
      <w:r>
        <w:t xml:space="preserve"> </w:t>
      </w:r>
      <w:r>
        <w:t xml:space="preserve">Unlike other parts of Canada, Quebec’s Charter provides extensive protection against discrimination based on sources such as political conviction, citizenship, and physical appearance. A Human Resources Manager must be intimately familiar with these broader protections.</w:t>
      </w:r>
    </w:p>
    <w:p>
      <w:pPr>
        <w:numPr>
          <w:ilvl w:val="0"/>
          <w:numId w:val="1001"/>
        </w:numPr>
        <w:pStyle w:val="Compact"/>
      </w:pPr>
      <w:r>
        <w:rPr>
          <w:bCs/>
          <w:b/>
        </w:rPr>
        <w:t xml:space="preserve">The Labour Code (Code du travail):</w:t>
      </w:r>
      <w:r>
        <w:t xml:space="preserve"> </w:t>
      </w:r>
      <w:r>
        <w:t xml:space="preserve">This is the primary legislation governing employment relations in private enterprises in Quebec. It dictates rules regarding working hours, overtime, leaves of absence, and termination procedures.</w:t>
      </w:r>
    </w:p>
    <w:p>
      <w:pPr>
        <w:numPr>
          <w:ilvl w:val="0"/>
          <w:numId w:val="1001"/>
        </w:numPr>
        <w:pStyle w:val="Compact"/>
      </w:pPr>
      <w:r>
        <w:rPr>
          <w:bCs/>
          <w:b/>
        </w:rPr>
        <w:t xml:space="preserve">Civil Code of Quebec:</w:t>
      </w:r>
      <w:r>
        <w:t xml:space="preserve"> </w:t>
      </w:r>
      <w:r>
        <w:t xml:space="preserve">As a civil law jurisdiction rather than a common law one (like the rest of Canada), contractual relationships are interpreted differently. There is no "at-will" employment; dismissals must be for just and sufficient cause, or require significant severance.</w:t>
      </w:r>
    </w:p>
    <w:bookmarkEnd w:id="21"/>
    <w:bookmarkStart w:id="22" w:name="X167f026697bb0cff4c9e12fa08484709e28a532"/>
    <w:p>
      <w:pPr>
        <w:pStyle w:val="Heading2"/>
      </w:pPr>
      <w:r>
        <w:t xml:space="preserve">Slide 3: Linguistic Requirements and Bill 96</w:t>
      </w:r>
    </w:p>
    <w:p>
      <w:pPr>
        <w:pStyle w:val="FirstParagraph"/>
      </w:pPr>
      <w:r>
        <w:t xml:space="preserve">A defining characteristic of being an HR Manager in Canada Montreal is the linguistic dimension. The French language is not just a preference; it is a legal requirement under the Charter of the French Language (Bill 101) and recently reinforced by Bill 96.</w:t>
      </w:r>
    </w:p>
    <w:p>
      <w:pPr>
        <w:pStyle w:val="BodyText"/>
      </w:pPr>
      <w:r>
        <w:t xml:space="preserve">For a Human Resources Manager, this means:</w:t>
      </w:r>
    </w:p>
    <w:p>
      <w:pPr>
        <w:numPr>
          <w:ilvl w:val="0"/>
          <w:numId w:val="1002"/>
        </w:numPr>
        <w:pStyle w:val="Compact"/>
      </w:pPr>
      <w:r>
        <w:rPr>
          <w:bCs/>
          <w:b/>
        </w:rPr>
        <w:t xml:space="preserve">Franco-Quebecierization Programs:</w:t>
      </w:r>
      <w:r>
        <w:t xml:space="preserve"> </w:t>
      </w:r>
      <w:r>
        <w:t xml:space="preserve">Employers with 25 or more employees must register for Franco-Quebecierization programs and set goals for the Francization of the workforce.</w:t>
      </w:r>
    </w:p>
    <w:p>
      <w:pPr>
        <w:numPr>
          <w:ilvl w:val="0"/>
          <w:numId w:val="1002"/>
        </w:numPr>
        <w:pStyle w:val="Compact"/>
      </w:pPr>
      <w:r>
        <w:rPr>
          <w:bCs/>
          <w:b/>
        </w:rPr>
        <w:t xml:space="preserve">Certification Committee:</w:t>
      </w:r>
      <w:r>
        <w:t xml:space="preserve"> </w:t>
      </w:r>
      <w:r>
        <w:t xml:space="preserve">Companies must establish a committee to monitor progress. The HR Manager is often responsible for facilitating this process.</w:t>
      </w:r>
    </w:p>
    <w:p>
      <w:pPr>
        <w:numPr>
          <w:ilvl w:val="0"/>
          <w:numId w:val="1002"/>
        </w:numPr>
        <w:pStyle w:val="Compact"/>
      </w:pPr>
      <w:r>
        <w:rPr>
          <w:bCs/>
          <w:b/>
        </w:rPr>
        <w:t xml:space="preserve">Internal Communication:</w:t>
      </w:r>
      <w:r>
        <w:t xml:space="preserve"> </w:t>
      </w:r>
      <w:r>
        <w:t xml:space="preserve">All internal documents, including job postings, employee handbooks, and performance reviews, must be available in French. While bilingualism is highly valued in the corporate sector of Canada Montreal for client-facing roles, the legal baseline requires robust French proficiency in HR administration.</w:t>
      </w:r>
    </w:p>
    <w:bookmarkEnd w:id="22"/>
    <w:bookmarkStart w:id="23" w:name="X5b67620b3f3fa3bb758d7c8128ed5ac68bdd812"/>
    <w:p>
      <w:pPr>
        <w:pStyle w:val="Heading2"/>
      </w:pPr>
      <w:r>
        <w:t xml:space="preserve">Slide 4: Recruitment and Talent Acquisition Strategies</w:t>
      </w:r>
    </w:p>
    <w:p>
      <w:pPr>
        <w:pStyle w:val="FirstParagraph"/>
      </w:pPr>
      <w:r>
        <w:t xml:space="preserve">In Canada Montreal, the talent market is competitive but distinct. A Human Resources Manager must navigate a labor pool that is increasingly bilingual but predominantly Francophone in its daily operational communication. Effective recruitment strategies in this region involve:</w:t>
      </w:r>
    </w:p>
    <w:p>
      <w:pPr>
        <w:numPr>
          <w:ilvl w:val="0"/>
          <w:numId w:val="1003"/>
        </w:numPr>
        <w:pStyle w:val="Compact"/>
      </w:pPr>
      <w:r>
        <w:rPr>
          <w:bCs/>
          <w:b/>
        </w:rPr>
        <w:t xml:space="preserve">Diverse Sourcing:</w:t>
      </w:r>
      <w:r>
        <w:t xml:space="preserve"> </w:t>
      </w:r>
      <w:r>
        <w:t xml:space="preserve">Leveraging local universities such as McGill University and Université de Montréal, which produce high-caliber graduates fluent in multiple languages.</w:t>
      </w:r>
    </w:p>
    <w:p>
      <w:pPr>
        <w:numPr>
          <w:ilvl w:val="0"/>
          <w:numId w:val="1003"/>
        </w:numPr>
        <w:pStyle w:val="Compact"/>
      </w:pPr>
      <w:r>
        <w:rPr>
          <w:bCs/>
          <w:b/>
        </w:rPr>
        <w:t xml:space="preserve">Cultural Fit vs. Cultural Awareness:</w:t>
      </w:r>
      <w:r>
        <w:t xml:space="preserve"> </w:t>
      </w:r>
      <w:r>
        <w:t xml:space="preserve">Understanding that the workplace culture in Canada Montreal often blends North American business efficiency with European social nuances. Punctuality is respected, but interpersonal relationships and work-life balance are prioritized heavily.</w:t>
      </w:r>
    </w:p>
    <w:p>
      <w:pPr>
        <w:numPr>
          <w:ilvl w:val="0"/>
          <w:numId w:val="1003"/>
        </w:numPr>
        <w:pStyle w:val="Compact"/>
      </w:pPr>
      <w:r>
        <w:rPr>
          <w:bCs/>
          <w:b/>
        </w:rPr>
        <w:t xml:space="preserve">Tax Credits for Employers:</w:t>
      </w:r>
      <w:r>
        <w:t xml:space="preserve"> </w:t>
      </w:r>
      <w:r>
        <w:t xml:space="preserve">The HR Manager must be aware of various federal and provincial tax credits (such as the Canada Summer Jobs program or local Quebec innovation credits) that can offset recruitment costs, particularly for hiring youth or individuals with disabilities.</w:t>
      </w:r>
    </w:p>
    <w:bookmarkEnd w:id="23"/>
    <w:bookmarkStart w:id="24" w:name="X94897f726a61982ceafbc1bdd8342fa654d73ae"/>
    <w:p>
      <w:pPr>
        <w:pStyle w:val="Heading2"/>
      </w:pPr>
      <w:r>
        <w:t xml:space="preserve">Slide 5: Compensation and Benefits in a Bilingual Economy</w:t>
      </w:r>
    </w:p>
    <w:p>
      <w:pPr>
        <w:pStyle w:val="FirstParagraph"/>
      </w:pPr>
      <w:r>
        <w:t xml:space="preserve">Packaging compensation requires careful navigation. While base salaries are determined by market rates, benefits packages in Canada Montreal often include specific components that reflect local needs.</w:t>
      </w:r>
    </w:p>
    <w:p>
      <w:pPr>
        <w:numPr>
          <w:ilvl w:val="0"/>
          <w:numId w:val="1004"/>
        </w:numPr>
        <w:pStyle w:val="Compact"/>
      </w:pPr>
      <w:r>
        <w:rPr>
          <w:bCs/>
          <w:b/>
        </w:rPr>
        <w:t xml:space="preserve">Sick Leave Integration:</w:t>
      </w:r>
      <w:r>
        <w:t xml:space="preserve"> </w:t>
      </w:r>
      <w:r>
        <w:t xml:space="preserve">Quebec has a distinct sick leave system managed by the CNESST (Commission des normes, de l'équité, de la santé et de la sécurité du travail). HR Managers must ensure compliance with both provincial statutory leaves and corporate supplemental plans.</w:t>
      </w:r>
    </w:p>
    <w:p>
      <w:pPr>
        <w:numPr>
          <w:ilvl w:val="0"/>
          <w:numId w:val="1004"/>
        </w:numPr>
        <w:pStyle w:val="Compact"/>
      </w:pPr>
      <w:r>
        <w:rPr>
          <w:bCs/>
          <w:b/>
        </w:rPr>
        <w:t xml:space="preserve">Pension Plans:</w:t>
      </w:r>
      <w:r>
        <w:t xml:space="preserve"> </w:t>
      </w:r>
      <w:r>
        <w:t xml:space="preserve">Understanding the Quebec Pension Plan (QPP) versus the Canada Pension Plan (CPP) is essential. The QPP has different contribution rates and retirement ages, impacting long-term financial planning for employees.</w:t>
      </w:r>
    </w:p>
    <w:p>
      <w:pPr>
        <w:numPr>
          <w:ilvl w:val="0"/>
          <w:numId w:val="1004"/>
        </w:numPr>
        <w:pStyle w:val="Compact"/>
      </w:pPr>
      <w:r>
        <w:rPr>
          <w:bCs/>
          <w:b/>
        </w:rPr>
        <w:t xml:space="preserve">Mental Health Support:</w:t>
      </w:r>
      <w:r>
        <w:t xml:space="preserve"> </w:t>
      </w:r>
      <w:r>
        <w:t xml:space="preserve">Post-pandemic, there is an increased emphasis on mental health benefits in Canadian Montreal companies. HR Managers are expected to design programs that support employee well-being, aligning with broader societal shifts toward holistic workplace health.</w:t>
      </w:r>
    </w:p>
    <w:bookmarkEnd w:id="24"/>
    <w:bookmarkStart w:id="25" w:name="slide-6-health-safety-and-the-cnesst"/>
    <w:p>
      <w:pPr>
        <w:pStyle w:val="Heading2"/>
      </w:pPr>
      <w:r>
        <w:t xml:space="preserve">Slide 6: Health, Safety, and the CNESST</w:t>
      </w:r>
    </w:p>
    <w:p>
      <w:pPr>
        <w:pStyle w:val="FirstParagraph"/>
      </w:pPr>
      <w:r>
        <w:t xml:space="preserve">Safety is a paramount responsibility for any Human Resources Manager. In Canada Montreal, this role is heavily intertwined with the CNESST. Unlike general OSHA compliance in other jurisdictions, Quebec’s system is integrated into the broader social security framework.</w:t>
      </w:r>
    </w:p>
    <w:p>
      <w:pPr>
        <w:numPr>
          <w:ilvl w:val="0"/>
          <w:numId w:val="1005"/>
        </w:numPr>
        <w:pStyle w:val="Compact"/>
      </w:pPr>
      <w:r>
        <w:rPr>
          <w:bCs/>
          <w:b/>
        </w:rPr>
        <w:t xml:space="preserve">Prediction and Prevention:</w:t>
      </w:r>
      <w:r>
        <w:t xml:space="preserve"> </w:t>
      </w:r>
      <w:r>
        <w:t xml:space="preserve">Employers are legally required to establish a Health and Safety Committee or designate health and safety representatives. The HR Manager often plays a pivotal role in training these individuals.</w:t>
      </w:r>
    </w:p>
    <w:p>
      <w:pPr>
        <w:numPr>
          <w:ilvl w:val="0"/>
          <w:numId w:val="1005"/>
        </w:numPr>
        <w:pStyle w:val="Compact"/>
      </w:pPr>
      <w:r>
        <w:rPr>
          <w:bCs/>
          <w:b/>
        </w:rPr>
        <w:t xml:space="preserve">Risk Assessment:</w:t>
      </w:r>
      <w:r>
        <w:t xml:space="preserve"> </w:t>
      </w:r>
      <w:r>
        <w:t xml:space="preserve">Regular psychosocial risk assessments (burnout, harassment) are becoming standard practice. A proactive HR Manager will implement policies that not only prevent physical injury but also psychological harm, which is increasingly recognized under Quebec labor law.</w:t>
      </w:r>
    </w:p>
    <w:p>
      <w:pPr>
        <w:numPr>
          <w:ilvl w:val="0"/>
          <w:numId w:val="1005"/>
        </w:numPr>
        <w:pStyle w:val="Compact"/>
      </w:pPr>
      <w:r>
        <w:rPr>
          <w:bCs/>
          <w:b/>
        </w:rPr>
        <w:t xml:space="preserve">Reporting Protocols:</w:t>
      </w:r>
      <w:r>
        <w:t xml:space="preserve"> </w:t>
      </w:r>
      <w:r>
        <w:t xml:space="preserve">Strict adherence to reporting protocols for workplace accidents is mandatory. Failure to comply can result in severe penalties and increased insurance premiums.</w:t>
      </w:r>
    </w:p>
    <w:bookmarkEnd w:id="25"/>
    <w:bookmarkStart w:id="26" w:name="X0593e6289b2edbc5bc71a6485beff1e87b9d623"/>
    <w:p>
      <w:pPr>
        <w:pStyle w:val="Heading2"/>
      </w:pPr>
      <w:r>
        <w:t xml:space="preserve">Slide 7: Employee Relations and Dispute Resolution</w:t>
      </w:r>
    </w:p>
    <w:p>
      <w:pPr>
        <w:pStyle w:val="FirstParagraph"/>
      </w:pPr>
      <w:r>
        <w:t xml:space="preserve">The approach to employee relations in Canada Montreal is characterized by a high degree of formality regarding documentation and due process. Unions are more prevalent in Quebec than in many other parts of North America, particularly in the public sector and larger private corporations.</w:t>
      </w:r>
    </w:p>
    <w:p>
      <w:pPr>
        <w:numPr>
          <w:ilvl w:val="0"/>
          <w:numId w:val="1006"/>
        </w:numPr>
        <w:pStyle w:val="Compact"/>
      </w:pPr>
      <w:r>
        <w:rPr>
          <w:bCs/>
          <w:b/>
        </w:rPr>
        <w:t xml:space="preserve">Union Relations:</w:t>
      </w:r>
      <w:r>
        <w:t xml:space="preserve"> </w:t>
      </w:r>
      <w:r>
        <w:t xml:space="preserve">A Human Resources Manager must be skilled in collective bargaining agreement interpretation. If a company is unionized, the HR role shifts significantly toward liaison and compliance rather than unilateral policy enforcement.</w:t>
      </w:r>
    </w:p>
    <w:p>
      <w:pPr>
        <w:numPr>
          <w:ilvl w:val="0"/>
          <w:numId w:val="1006"/>
        </w:numPr>
        <w:pStyle w:val="Compact"/>
      </w:pPr>
      <w:r>
        <w:rPr>
          <w:bCs/>
          <w:b/>
        </w:rPr>
        <w:t xml:space="preserve">Moral Harassment:</w:t>
      </w:r>
      <w:r>
        <w:t xml:space="preserve"> </w:t>
      </w:r>
      <w:r>
        <w:t xml:space="preserve">Quebec has specific legislation regarding moral harassment (psychological abuse) in the workplace. The legal definition is broad, and procedures for filing complaints are strict. HR Managers must be trained to investigate these claims impartially and thoroughly.</w:t>
      </w:r>
    </w:p>
    <w:p>
      <w:pPr>
        <w:numPr>
          <w:ilvl w:val="0"/>
          <w:numId w:val="1006"/>
        </w:numPr>
        <w:pStyle w:val="Compact"/>
      </w:pPr>
      <w:r>
        <w:rPr>
          <w:bCs/>
          <w:b/>
        </w:rPr>
        <w:t xml:space="preserve">Termination Procedures:</w:t>
      </w:r>
      <w:r>
        <w:t xml:space="preserve"> </w:t>
      </w:r>
      <w:r>
        <w:t xml:space="preserve">As mentioned, "just cause" is difficult to prove. Therefore, HR Managers focus on progressive discipline and performance management plans to mitigate legal risk before termination becomes necessary.</w:t>
      </w:r>
    </w:p>
    <w:bookmarkEnd w:id="26"/>
    <w:bookmarkStart w:id="27" w:name="Xc699430bc66a9f893618254e87cef9f7258e5cd"/>
    <w:p>
      <w:pPr>
        <w:pStyle w:val="Heading2"/>
      </w:pPr>
      <w:r>
        <w:t xml:space="preserve">Slide 8: Strategic Leadership and Future Outlook</w:t>
      </w:r>
    </w:p>
    <w:p>
      <w:pPr>
        <w:pStyle w:val="FirstParagraph"/>
      </w:pPr>
      <w:r>
        <w:t xml:space="preserve">The role of the Human Resources Manager in Canada Montreal is evolving from administrative oversight to strategic partnership. The modern HR leader must leverage technology to manage remote work forces, which have become permanent fixtures post-2020.</w:t>
      </w:r>
    </w:p>
    <w:p>
      <w:pPr>
        <w:numPr>
          <w:ilvl w:val="0"/>
          <w:numId w:val="1007"/>
        </w:numPr>
        <w:pStyle w:val="Compact"/>
      </w:pPr>
      <w:r>
        <w:rPr>
          <w:bCs/>
          <w:b/>
        </w:rPr>
        <w:t xml:space="preserve">Digital Transformation:</w:t>
      </w:r>
      <w:r>
        <w:t xml:space="preserve"> </w:t>
      </w:r>
      <w:r>
        <w:t xml:space="preserve">Implementing HRIS (Human Resource Information Systems) that comply with Quebec’s privacy laws (Bill 64) is crucial. Protecting employee data is a top priority.</w:t>
      </w:r>
    </w:p>
    <w:p>
      <w:pPr>
        <w:numPr>
          <w:ilvl w:val="0"/>
          <w:numId w:val="1007"/>
        </w:numPr>
        <w:pStyle w:val="Compact"/>
      </w:pPr>
      <w:r>
        <w:rPr>
          <w:bCs/>
          <w:b/>
        </w:rPr>
        <w:t xml:space="preserve">Diversity and Inclusion:</w:t>
      </w:r>
      <w:r>
        <w:t xml:space="preserve"> </w:t>
      </w:r>
      <w:r>
        <w:t xml:space="preserve">While French proficiency is key, inclusivity regarding cultural background, gender identity, and religious expression (such as accommodations for hijabs or turbans under Bill 21 restrictions and general human rights) requires nuanced management.</w:t>
      </w:r>
    </w:p>
    <w:p>
      <w:pPr>
        <w:numPr>
          <w:ilvl w:val="0"/>
          <w:numId w:val="1007"/>
        </w:numPr>
        <w:pStyle w:val="Compact"/>
      </w:pPr>
      <w:r>
        <w:rPr>
          <w:bCs/>
          <w:b/>
        </w:rPr>
        <w:t xml:space="preserve">Economic Resilience:</w:t>
      </w:r>
      <w:r>
        <w:t xml:space="preserve"> </w:t>
      </w:r>
      <w:r>
        <w:t xml:space="preserve">Canada Montreal’s economy is growing in tech, aerospace, and gaming sectors. HR Managers must position their organizations as employers of choice by offering competitive benefits that reflect the high cost of living in major urban centers while maintaining fiscal responsibility.</w:t>
      </w:r>
    </w:p>
    <w:bookmarkEnd w:id="27"/>
    <w:bookmarkStart w:id="28" w:name="slide-9-conclusion-and-key-takeaways"/>
    <w:p>
      <w:pPr>
        <w:pStyle w:val="Heading2"/>
      </w:pPr>
      <w:r>
        <w:t xml:space="preserve">Slide 9: Conclusion and Key Takeaways</w:t>
      </w:r>
    </w:p>
    <w:p>
      <w:pPr>
        <w:pStyle w:val="FirstParagraph"/>
      </w:pPr>
      <w:r>
        <w:t xml:space="preserve">To summarize, succeeding as a Human Resources Manager in Canada Montreal requires a multifaceted approach. It is not enough to be proficient in general HR principles; one must be an expert in the specific legal and cultural context of Quebec.</w:t>
      </w:r>
    </w:p>
    <w:p>
      <w:pPr>
        <w:numPr>
          <w:ilvl w:val="0"/>
          <w:numId w:val="1008"/>
        </w:numPr>
        <w:pStyle w:val="Compact"/>
      </w:pPr>
      <w:r>
        <w:rPr>
          <w:bCs/>
          <w:b/>
        </w:rPr>
        <w:t xml:space="preserve">Literate Compliance:</w:t>
      </w:r>
      <w:r>
        <w:t xml:space="preserve"> </w:t>
      </w:r>
      <w:r>
        <w:t xml:space="preserve">Mastering the interplay between Federal Canadian laws and Provincial Quebec regulations, especially Bill 96 and the Civil Code.</w:t>
      </w:r>
    </w:p>
    <w:p>
      <w:pPr>
        <w:numPr>
          <w:ilvl w:val="0"/>
          <w:numId w:val="1008"/>
        </w:numPr>
        <w:pStyle w:val="Compact"/>
      </w:pPr>
      <w:r>
        <w:rPr>
          <w:bCs/>
          <w:b/>
        </w:rPr>
        <w:t xml:space="preserve">Linguistic Competence:</w:t>
      </w:r>
      <w:r>
        <w:t xml:space="preserve"> </w:t>
      </w:r>
      <w:r>
        <w:t xml:space="preserve">Ensuring all HR practices support the Francization of the workplace as mandated by law.</w:t>
      </w:r>
    </w:p>
    <w:p>
      <w:pPr>
        <w:numPr>
          <w:ilvl w:val="0"/>
          <w:numId w:val="1008"/>
        </w:numPr>
        <w:pStyle w:val="Compact"/>
      </w:pPr>
      <w:r>
        <w:rPr>
          <w:bCs/>
          <w:b/>
        </w:rPr>
        <w:t xml:space="preserve">Proactive Safety:</w:t>
      </w:r>
    </w:p>
    <w:p>
      <w:pPr>
        <w:numPr>
          <w:ilvl w:val="0"/>
          <w:numId w:val="1008"/>
        </w:numPr>
        <w:pStyle w:val="Compact"/>
      </w:pPr>
      <w:r>
        <w:rPr>
          <w:bCs/>
          <w:b/>
        </w:rPr>
        <w:t xml:space="preserve">Cultural Sensitivity:</w:t>
      </w:r>
      <w:r>
        <w:t xml:space="preserve">Fostering an inclusive environment that respects Quebec’s unique social values while attracting global talent.</w:t>
      </w:r>
    </w:p>
    <w:p>
      <w:pPr>
        <w:pStyle w:val="FirstParagraph"/>
      </w:pPr>
      <w:r>
        <w:t xml:space="preserve">This Seminar Presentation Slides document serves as a foundational guide. Continuous education and adaptation are required to thrive in this vibrant and regulated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Canada Montreal</dc:title>
  <dc:creator/>
  <dc:language>en</dc:language>
  <cp:keywords/>
  <dcterms:created xsi:type="dcterms:W3CDTF">2026-07-29T17:31:02Z</dcterms:created>
  <dcterms:modified xsi:type="dcterms:W3CDTF">2026-07-29T17:31:02Z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