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Mexico</w:t>
      </w:r>
      <w:r>
        <w:t xml:space="preserve"> </w:t>
      </w:r>
      <w:r>
        <w:t xml:space="preserve">City</w:t>
      </w:r>
    </w:p>
    <w:bookmarkStart w:id="28" w:name="Xf60c8c2f8d3231c5f4373ef811d27b1f6650f92"/>
    <w:p>
      <w:pPr>
        <w:pStyle w:val="Heading1"/>
      </w:pPr>
      <w:r>
        <w:t xml:space="preserve">Seminar Presentation Slides: The Role of the Human Resources Manager in Mexico City</w:t>
      </w:r>
    </w:p>
    <w:bookmarkStart w:id="20" w:name="X92792b50df25cf61f6cdc056717a1d8686da824"/>
    <w:p>
      <w:pPr>
        <w:pStyle w:val="Heading2"/>
      </w:pPr>
      <w:r>
        <w:t xml:space="preserve">Slide 1: Introduction and Contextual Overview</w:t>
      </w:r>
    </w:p>
    <w:p>
      <w:pPr>
        <w:pStyle w:val="FirstParagraph"/>
      </w:pPr>
      <w:r>
        <w:t xml:space="preserve">Welcome to this specialized seminar presentation dedicated to the evolving landscape of human capital management. Today, we focus specifically on the critical role of the Human Resources Manager within one of Latin America's most dynamic economic hubs: Mexico City, often referred to as CDMX or DF. As global businesses expand their footprint in emerging markets, understanding local regulatory frameworks, cultural nuances, and strategic talent acquisition methods becomes paramount.</w:t>
      </w:r>
    </w:p>
    <w:p>
      <w:pPr>
        <w:pStyle w:val="BodyText"/>
      </w:pPr>
      <w:r>
        <w:t xml:space="preserve">The Human Resources Manager is no longer merely an administrative function; they are strategic partners who drive organizational success. In the context of Mexico City, this role requires a delicate balance between compliance with strict federal labor laws and fostering a modern, engaging workplace culture that attracts top-tier talent in a highly competitive market.</w:t>
      </w:r>
    </w:p>
    <w:bookmarkEnd w:id="20"/>
    <w:bookmarkStart w:id="21" w:name="X030651d4992aab3a0bb2976d92037b891acc18d"/>
    <w:p>
      <w:pPr>
        <w:pStyle w:val="Heading2"/>
      </w:pPr>
      <w:r>
        <w:t xml:space="preserve">Slide 2: The Unique Economic Landscape of Mexico City</w:t>
      </w:r>
    </w:p>
    <w:p>
      <w:pPr>
        <w:pStyle w:val="FirstParagraph"/>
      </w:pPr>
      <w:r>
        <w:t xml:space="preserve">Mexico City stands as the political, cultural, and financial heart of Mexico. With a metropolitan population exceeding twenty million people, it offers an unparalleled talent pool across various sectors, including technology, finance, manufacturing services (maquiladora support), and creative industries.</w:t>
      </w:r>
    </w:p>
    <w:p>
      <w:pPr>
        <w:pStyle w:val="BodyText"/>
      </w:pPr>
      <w:r>
        <w:t xml:space="preserve">For the Human Resources Manager operating in this environment, the sheer scale of opportunities is matched by the intensity of competition. Companies vying for skilled professionals must offer more than just competitive salaries; they must provide holistic value propositions that include professional development, work-life balance, and strong corporate social responsibility initiatives. Understanding the local economic indicators, inflation rates impacting salary adjustments (gaceta de inflación), and regional cost-of-living differences within the city districts is essential for effective compensation strategy.</w:t>
      </w:r>
    </w:p>
    <w:bookmarkEnd w:id="21"/>
    <w:bookmarkStart w:id="22" w:name="X3854358bc2e2e3f02fe1b92bd8452007d1692ee"/>
    <w:p>
      <w:pPr>
        <w:pStyle w:val="Heading2"/>
      </w:pPr>
      <w:r>
        <w:t xml:space="preserve">Slide 3: Navigating Regulatory Compliance and Legal Frameworks</w:t>
      </w:r>
    </w:p>
    <w:p>
      <w:pPr>
        <w:pStyle w:val="FirstParagraph"/>
      </w:pPr>
      <w:r>
        <w:t xml:space="preserve">A primary responsibility of any Human Resources Manager in this region is ensuring strict adherence to the Federal Labor Law (Ley Federal del Trabajo). The recent labor reform of 2019 significantly strengthened workers' rights, emphasizing equal pay for equal work and reinforcing collective bargaining agreements.</w:t>
      </w:r>
    </w:p>
    <w:p>
      <w:pPr>
        <w:numPr>
          <w:ilvl w:val="0"/>
          <w:numId w:val="1001"/>
        </w:numPr>
        <w:pStyle w:val="Compact"/>
      </w:pPr>
      <w:r>
        <w:rPr>
          <w:bCs/>
          <w:b/>
        </w:rPr>
        <w:t xml:space="preserve">Codification of Duties:</w:t>
      </w:r>
      <w:r>
        <w:t xml:space="preserve"> </w:t>
      </w:r>
      <w:r>
        <w:t xml:space="preserve">Every employee must have a written document outlining their specific duties, salary structure, and working conditions. This is not optional but a legal mandate.</w:t>
      </w:r>
    </w:p>
    <w:p>
      <w:pPr>
        <w:numPr>
          <w:ilvl w:val="0"/>
          <w:numId w:val="1001"/>
        </w:numPr>
        <w:pStyle w:val="Compact"/>
      </w:pPr>
      <w:r>
        <w:rPr>
          <w:bCs/>
          <w:b/>
        </w:rPr>
        <w:t xml:space="preserve">Data Protection:</w:t>
      </w:r>
      <w:r>
        <w:t xml:space="preserve"> </w:t>
      </w:r>
      <w:r>
        <w:t xml:space="preserve">With the implementation of rigorous data privacy laws (LFPDPPP), Human Resources Managers must handle employee personal data with extreme care, ensuring consent is obtained for background checks and credit reports.</w:t>
      </w:r>
    </w:p>
    <w:p>
      <w:pPr>
        <w:numPr>
          <w:ilvl w:val="0"/>
          <w:numId w:val="1001"/>
        </w:numPr>
        <w:pStyle w:val="Compact"/>
      </w:pPr>
      <w:r>
        <w:rPr>
          <w:bCs/>
          <w:b/>
        </w:rPr>
        <w:t xml:space="preserve">Mandatory Benefits:</w:t>
      </w:r>
      <w:r>
        <w:t xml:space="preserve"> </w:t>
      </w:r>
      <w:r>
        <w:t xml:space="preserve">Beyond statutory requirements like IMSS (Social Security) and INFONAVIT (Housing Fund), managers must manage profit-sharing (STPS) calculations accurately to avoid legal penalties.</w:t>
      </w:r>
    </w:p>
    <w:bookmarkEnd w:id="22"/>
    <w:bookmarkStart w:id="23" w:name="X9044e380e36b064c9f077a9e0717c35a6d5a55f"/>
    <w:p>
      <w:pPr>
        <w:pStyle w:val="Heading2"/>
      </w:pPr>
      <w:r>
        <w:t xml:space="preserve">Slide 4: Cultural Nuances in Leadership and Communication</w:t>
      </w:r>
    </w:p>
    <w:p>
      <w:pPr>
        <w:pStyle w:val="FirstParagraph"/>
      </w:pPr>
      <w:r>
        <w:t xml:space="preserve">In Mexico City, business culture is heavily influenced by the concept of "Personalismo." Relationships matter deeply. A Human Resources Manager must build trust not just with employees but also with their families and broader social networks.</w:t>
      </w:r>
    </w:p>
    <w:p>
      <w:pPr>
        <w:pStyle w:val="BodyText"/>
      </w:pPr>
      <w:r>
        <w:t xml:space="preserve">Communication styles tend to be indirect yet warm. Rejecting an idea or a candidate often requires tact and diplomacy to maintain harmony. Furthermore, the concept of "Confianza" (trust) is the currency of business relationships in this city. A Human Resources Manager who fails to demonstrate genuine interest in their team's well-being will struggle with retention and engagement metrics.</w:t>
      </w:r>
    </w:p>
    <w:bookmarkEnd w:id="23"/>
    <w:bookmarkStart w:id="24" w:name="X582f4cbf3e225733aca42cfec6f6f6a16cf9483"/>
    <w:p>
      <w:pPr>
        <w:pStyle w:val="Heading2"/>
      </w:pPr>
      <w:r>
        <w:t xml:space="preserve">Slide 5: Talent Acquisition Strategies in a Competitive Market</w:t>
      </w:r>
    </w:p>
    <w:p>
      <w:pPr>
        <w:pStyle w:val="FirstParagraph"/>
      </w:pPr>
      <w:r>
        <w:t xml:space="preserve">Acquiring talent in Mexico City requires a multi-channel approach. While traditional job boards like OCCMundial and Computrabajo remain popular, LinkedIn has become increasingly dominant for mid-to-senior level positions.</w:t>
      </w:r>
    </w:p>
    <w:p>
      <w:pPr>
        <w:pStyle w:val="BodyText"/>
      </w:pPr>
      <w:r>
        <w:t xml:space="preserve">The Human Resources Manager must leverage local networking events, university partnerships with institutions like UNAM (National Autonomous University of Mexico) and IPN (Polytechnic Institute), and executive search firms specialized in the region. Headhunting is prevalent due to the high turnover rates in certain tech sectors. Therefore, maintaining an "Always-on" recruiting pipeline is crucial for sustaining operational continuity.</w:t>
      </w:r>
    </w:p>
    <w:bookmarkEnd w:id="24"/>
    <w:bookmarkStart w:id="25" w:name="X4382231a2082d4e5405d45681e4b6695182add7"/>
    <w:p>
      <w:pPr>
        <w:pStyle w:val="Heading2"/>
      </w:pPr>
      <w:r>
        <w:t xml:space="preserve">Slide 6: Compensation, Benefits, and Total Rewards</w:t>
      </w:r>
    </w:p>
    <w:p>
      <w:pPr>
        <w:pStyle w:val="FirstParagraph"/>
      </w:pPr>
      <w:r>
        <w:t xml:space="preserve">To remain competitive in Mexico City's inflationary environment, compensation strategies must be agile. The "Aguinaldo" (annual Christmas bonus), mandated to be at least fifteen days of salary above the minimum wage, is a significant cultural expectation.</w:t>
      </w:r>
    </w:p>
    <w:p>
      <w:pPr>
        <w:pStyle w:val="BodyText"/>
      </w:pPr>
      <w:r>
        <w:t xml:space="preserve">Beyond the statutory requirements, top-tier Human Resources Managers design benefits packages that include private health insurance (Gastos Médicos Mayores), meal vouchers, transportation subsidies for traffic congestion mitigation, and flexible work arrangements. The rise of remote and hybrid work models post-pandemic has further complicated logistics in a city known for its heavy traffic patterns. Managing these benefits equitably across different corporate campuses is a key challenge.</w:t>
      </w:r>
    </w:p>
    <w:bookmarkEnd w:id="25"/>
    <w:bookmarkStart w:id="26" w:name="X0691acd6c029e4d820c8d7863cb629113c775ff"/>
    <w:p>
      <w:pPr>
        <w:pStyle w:val="Heading2"/>
      </w:pPr>
      <w:r>
        <w:t xml:space="preserve">Slide 7: Employee Retention and Organizational Culture</w:t>
      </w:r>
    </w:p>
    <w:p>
      <w:pPr>
        <w:pStyle w:val="FirstParagraph"/>
      </w:pPr>
      <w:r>
        <w:t xml:space="preserve">Talent retention is perhaps the greatest challenge facing Human Resources Managers in Mexico City today. Younger generations, particularly Millennials and Gen Z, prioritize purpose, diversity, equity, inclusion (DEI), and mental health support over traditional job security.</w:t>
      </w:r>
    </w:p>
    <w:p>
      <w:pPr>
        <w:pStyle w:val="BodyText"/>
      </w:pPr>
      <w:r>
        <w:t xml:space="preserve">The HR Manager must champion a culture of continuous learning. Investing in upskilling programs not only enhances productivity but also signals to employees that the organization values their long-term growth. Furthermore, creating an inclusive environment that respects diverse backgrounds is increasingly important in a globalized hub like Mexico City.</w:t>
      </w:r>
    </w:p>
    <w:bookmarkEnd w:id="26"/>
    <w:bookmarkStart w:id="27" w:name="Xb1cc5291e6e49ed86344f36296eed014b9f4c23"/>
    <w:p>
      <w:pPr>
        <w:pStyle w:val="Heading2"/>
      </w:pPr>
      <w:r>
        <w:t xml:space="preserve">Slide 8: Conclusion and Strategic Recommendations</w:t>
      </w:r>
    </w:p>
    <w:p>
      <w:pPr>
        <w:pStyle w:val="FirstParagraph"/>
      </w:pPr>
      <w:r>
        <w:t xml:space="preserve">In conclusion, the role of the Human Resources Manager in Mexico City is complex, dynamic, and fundamentally strategic. It requires a deep understanding of local laws, cultural intelligence regarding "Personalismo," and a robust approach to talent management.</w:t>
      </w:r>
    </w:p>
    <w:p>
      <w:pPr>
        <w:pStyle w:val="BodyText"/>
      </w:pPr>
      <w:r>
        <w:t xml:space="preserve">Strategic recommendations for practitioners include: staying updated on legislative changes through professional networks like AMCHAM; leveraging technology for HR analytics to predict turnover risks; and fostering a human-centric leadership style that prioritizes empathy and trust. By mastering these elements, the Human Resources Manager will not only ensure compliance but will also drive sustainable business growth in one of the world's most exciting metropolitan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Mexico City</dc:title>
  <dc:creator/>
  <dc:language>en</dc:language>
  <cp:keywords/>
  <dcterms:created xsi:type="dcterms:W3CDTF">2026-07-29T13:44:10Z</dcterms:created>
  <dcterms:modified xsi:type="dcterms:W3CDTF">2026-07-29T13:44:10Z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