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5" w:name="Xcd0cd97140abef97097778b660e620d57f4c92a"/>
    <w:p>
      <w:pPr>
        <w:pStyle w:val="Heading1"/>
      </w:pPr>
      <w:r>
        <w:t xml:space="preserve">Seminar Presentation Slides: The Strategic Role of the Industrial Engineer in United Kingdom Birmingham</w:t>
      </w:r>
    </w:p>
    <w:bookmarkStart w:id="20" w:name="presentation-overview-and-context"/>
    <w:p>
      <w:pPr>
        <w:pStyle w:val="Heading2"/>
      </w:pPr>
      <w:r>
        <w:t xml:space="preserve">Presentation Overview and Context</w:t>
      </w:r>
    </w:p>
    <w:p>
      <w:pPr>
        <w:pStyle w:val="FirstParagraph"/>
      </w:pPr>
      <w:r>
        <w:t xml:space="preserve">Welcome to this comprehensive seminar presentation focusing on the critical role of the Industrial Engineer within the dynamic economic landscape of United Kingdom Birmingham. As we delve into this topic, it is essential to recognize that Birmingham stands as a pivotal hub for manufacturing, logistics, and service innovation in the Midlands. This presentation aims to dissect how Industrial Engineers drive efficiency, sustainability, and technological integration in this specific geographic context.</w:t>
      </w:r>
    </w:p>
    <w:p>
      <w:pPr>
        <w:pStyle w:val="BodyText"/>
      </w:pPr>
      <w:r>
        <w:t xml:space="preserve">The industrial heritage of United Kingdom Birmingham provides a unique backdrop for modern engineering practices. From traditional automotive production to cutting-edge aerospace applications and advanced healthcare logistics, the demand for skilled professionals who can optimize complex systems is at an all-time high. This document serves as a structured guide for stakeholders, students, and industry leaders interested in understanding the multifaceted contributions of the Industrial Engineer.</w:t>
      </w:r>
    </w:p>
    <w:bookmarkEnd w:id="20"/>
    <w:bookmarkStart w:id="21" w:name="X213de55cf5926ee575db829e0287bb1f26dd5ec"/>
    <w:p>
      <w:pPr>
        <w:pStyle w:val="Heading2"/>
      </w:pPr>
      <w:r>
        <w:t xml:space="preserve">The Evolution of Manufacturing in Birmingham</w:t>
      </w:r>
    </w:p>
    <w:p>
      <w:pPr>
        <w:pStyle w:val="FirstParagraph"/>
      </w:pPr>
      <w:r>
        <w:t xml:space="preserve">To understand the current relevance of industrial engineering, one must first appreciate the historical and contemporary shifts in United Kingdom Birmingham’s industrial base. Historically known as "The City of a Thousand Trades," Birmingham has transitioned from heavy industry to a diversified economy featuring high-tech manufacturing, digital services, and green energy solutions.</w:t>
      </w:r>
    </w:p>
    <w:p>
      <w:pPr>
        <w:pStyle w:val="BodyText"/>
      </w:pPr>
      <w:r>
        <w:t xml:space="preserve">In this evolving ecosystem, the Industrial Engineer is no longer just concerned with assembly line speed. Instead, they are tasked with integrating IoT (Internet of Things) devices, AI-driven predictive maintenance systems, and sustainable supply chain models. The modern Industrial Engineer in United Kingdom Birmingham acts as a bridge between mechanical engineering prowess and digital transformation strategies.</w:t>
      </w:r>
    </w:p>
    <w:bookmarkEnd w:id="21"/>
    <w:bookmarkStart w:id="25" w:name="X860ae908ea3de7730f15c9fd99e3c02a939ff74"/>
    <w:p>
      <w:pPr>
        <w:pStyle w:val="Heading2"/>
      </w:pPr>
      <w:r>
        <w:t xml:space="preserve">Core Competencies of the Modern Industrial Engineer</w:t>
      </w:r>
    </w:p>
    <w:bookmarkStart w:id="22" w:name="data-analytics-and-process-optimization"/>
    <w:p>
      <w:pPr>
        <w:pStyle w:val="Heading3"/>
      </w:pPr>
      <w:r>
        <w:t xml:space="preserve">Data Analytics and Process Optimization</w:t>
      </w:r>
    </w:p>
    <w:p>
      <w:pPr>
        <w:pStyle w:val="FirstParagraph"/>
      </w:pPr>
      <w:r>
        <w:t xml:space="preserve">A primary responsibility of the Industrial Engineer is the rigorous analysis of operational data. In United Kingdom Birmingham, where competition among logistics firms and manufacturers is fierce, data-driven decision-making is paramount. Professionals utilize software such as SQL, Python, and specialized Lean Six Sigma tools to identify bottlenecks and reduce waste.</w:t>
      </w:r>
    </w:p>
    <w:bookmarkEnd w:id="22"/>
    <w:bookmarkStart w:id="23" w:name="sustainability-and-green-engineering"/>
    <w:p>
      <w:pPr>
        <w:pStyle w:val="Heading3"/>
      </w:pPr>
      <w:r>
        <w:t xml:space="preserve">Sustainability and Green Engineering</w:t>
      </w:r>
    </w:p>
    <w:p>
      <w:pPr>
        <w:pStyle w:val="FirstParagraph"/>
      </w:pPr>
      <w:r>
        <w:t xml:space="preserve">With the United Kingdom’s commitment to Net Zero by 2050, Industrial Engineers play a crucial role in designing eco-friendly processes. In Birmingham, this involves optimizing energy consumption in factories, reducing carbon footprints in supply chains, and implementing circular economy principles. The Industrial Engineer is therefore an agent of environmental stewardship within the corporate framework.</w:t>
      </w:r>
    </w:p>
    <w:bookmarkEnd w:id="23"/>
    <w:bookmarkStart w:id="24" w:name="human-factors-and-ergonomics"/>
    <w:p>
      <w:pPr>
        <w:pStyle w:val="Heading3"/>
      </w:pPr>
      <w:r>
        <w:t xml:space="preserve">Human Factors and Ergonomics</w:t>
      </w:r>
    </w:p>
    <w:p>
      <w:pPr>
        <w:pStyle w:val="FirstParagraph"/>
      </w:pPr>
      <w:r>
        <w:t xml:space="preserve">Beyond machines and metrics, the Human Factor remains central to industrial engineering. Designing workspaces that ensure safety, comfort, and efficiency is vital. In United Kingdom Birmingham’s diverse workforce environment, Industrial Engineers must also consider cultural inclusivity and labor law compliance within their process designs.</w:t>
      </w:r>
    </w:p>
    <w:bookmarkEnd w:id="24"/>
    <w:bookmarkEnd w:id="25"/>
    <w:bookmarkStart w:id="29" w:name="Xc79d8889c7bb2fd5d147f241b092cd26014b4ea"/>
    <w:p>
      <w:pPr>
        <w:pStyle w:val="Heading2"/>
      </w:pPr>
      <w:r>
        <w:t xml:space="preserve">Sector-Specific Applications in United Kingdom Birmingham</w:t>
      </w:r>
    </w:p>
    <w:bookmarkStart w:id="26" w:name="the-automotive-sector"/>
    <w:p>
      <w:pPr>
        <w:pStyle w:val="Heading3"/>
      </w:pPr>
      <w:r>
        <w:t xml:space="preserve">The Automotive Sector</w:t>
      </w:r>
    </w:p>
    <w:p>
      <w:pPr>
        <w:pStyle w:val="FirstParagraph"/>
      </w:pPr>
      <w:r>
        <w:t xml:space="preserve">Birmingham’s proximity to the "Motor Point" of the UK makes the automotive sector a key employer for Industrial Engineers. With major players transitioning towards Electric Vehicle (EV) production, engineers are retooling factories for new battery technologies and lightweight materials. This transition requires significant process re-engineering and supply chain restructuring.</w:t>
      </w:r>
    </w:p>
    <w:bookmarkEnd w:id="26"/>
    <w:bookmarkStart w:id="27" w:name="aerospace-and-defense"/>
    <w:p>
      <w:pPr>
        <w:pStyle w:val="Heading3"/>
      </w:pPr>
      <w:r>
        <w:t xml:space="preserve">Aerospace and Defense</w:t>
      </w:r>
    </w:p>
    <w:p>
      <w:pPr>
        <w:pStyle w:val="FirstParagraph"/>
      </w:pPr>
      <w:r>
        <w:t xml:space="preserve">The aerospace industry in the West Midlands is a global leader. Here, Industrial Engineers focus on precision manufacturing, quality control, and stringent regulatory compliance. The complexity of aerospace components demands meticulous planning and resource allocation skills that are the hallmark of advanced industrial engineering.</w:t>
      </w:r>
    </w:p>
    <w:bookmarkEnd w:id="27"/>
    <w:bookmarkStart w:id="28" w:name="healthcare-logistics"/>
    <w:p>
      <w:pPr>
        <w:pStyle w:val="Heading3"/>
      </w:pPr>
      <w:r>
        <w:t xml:space="preserve">Healthcare Logistics</w:t>
      </w:r>
    </w:p>
    <w:p>
      <w:pPr>
        <w:pStyle w:val="FirstParagraph"/>
      </w:pPr>
      <w:r>
        <w:t xml:space="preserve">The University Hospitals Birmingham NHS Foundation Trust is one of the largest trusts in Europe. Industrial Engineers here work to optimize patient flow, manage inventory for critical medical supplies, and streamline administrative processes. This application demonstrates how industrial engineering principles extend beyond manufacturing into essential public services.</w:t>
      </w:r>
    </w:p>
    <w:bookmarkEnd w:id="28"/>
    <w:bookmarkEnd w:id="29"/>
    <w:bookmarkStart w:id="30" w:name="X7dcc16395c1da683014ba5535b31a14eaa095be"/>
    <w:p>
      <w:pPr>
        <w:pStyle w:val="Heading2"/>
      </w:pPr>
      <w:r>
        <w:t xml:space="preserve">Technological Integration and Industry 4.0</w:t>
      </w:r>
    </w:p>
    <w:p>
      <w:pPr>
        <w:pStyle w:val="FirstParagraph"/>
      </w:pPr>
      <w:r>
        <w:t xml:space="preserve">The adoption of Industry 4.0 technologies is accelerating in United Kingdom Birmingham. Smart factories, powered by cyber-physical systems, require Industrial Engineers who are proficient in digital twin modeling and simulation.</w:t>
      </w:r>
    </w:p>
    <w:p>
      <w:pPr>
        <w:numPr>
          <w:ilvl w:val="0"/>
          <w:numId w:val="1001"/>
        </w:numPr>
        <w:pStyle w:val="Compact"/>
      </w:pPr>
      <w:r>
        <w:rPr>
          <w:bCs/>
          <w:b/>
        </w:rPr>
        <w:t xml:space="preserve">Digital Twins:</w:t>
      </w:r>
      <w:r>
        <w:t xml:space="preserve"> </w:t>
      </w:r>
      <w:r>
        <w:t xml:space="preserve">Creating virtual replicas of physical systems to test changes without disrupting operations.</w:t>
      </w:r>
    </w:p>
    <w:p>
      <w:pPr>
        <w:numPr>
          <w:ilvl w:val="0"/>
          <w:numId w:val="1001"/>
        </w:numPr>
        <w:pStyle w:val="Compact"/>
      </w:pPr>
      <w:r>
        <w:rPr>
          <w:bCs/>
          <w:b/>
        </w:rPr>
        <w:t xml:space="preserve">Robotics:</w:t>
      </w:r>
      <w:r>
        <w:t xml:space="preserve"> </w:t>
      </w:r>
      <w:r>
        <w:t xml:space="preserve">Collaborative robots (cobots) are increasingly used in Birmingham’s workshops. Engineers must design interfaces that allow humans and machines to work safely side-by-side.</w:t>
      </w:r>
    </w:p>
    <w:p>
      <w:pPr>
        <w:numPr>
          <w:ilvl w:val="0"/>
          <w:numId w:val="1001"/>
        </w:numPr>
        <w:pStyle w:val="Compact"/>
      </w:pPr>
      <w:r>
        <w:rPr>
          <w:bCs/>
          <w:b/>
        </w:rPr>
        <w:t xml:space="preserve">Additive Manufacturing:</w:t>
      </w:r>
      <w:r>
        <w:t xml:space="preserve"> </w:t>
      </w:r>
      <w:r>
        <w:t xml:space="preserve">3D printing is revolutionizing prototyping and production. Industrial Engineers optimize print paths and material usage to reduce costs and lead times.</w:t>
      </w:r>
    </w:p>
    <w:bookmarkEnd w:id="30"/>
    <w:bookmarkStart w:id="31" w:name="X5748d3b7c54b9ed7f15a4585ae671c68ab84d77"/>
    <w:p>
      <w:pPr>
        <w:pStyle w:val="Heading2"/>
      </w:pPr>
      <w:r>
        <w:t xml:space="preserve">Educational Pathways and Industry Collaboration</w:t>
      </w:r>
    </w:p>
    <w:p>
      <w:pPr>
        <w:pStyle w:val="FirstParagraph"/>
      </w:pPr>
      <w:r>
        <w:t xml:space="preserve">The University of Birmingham, Aston University, and Birmingham City University are central to the development of future Industrial Engineers. These institutions collaborate closely with local industry partners in United Kingdom Birmingham to ensure curricula remain relevant.</w:t>
      </w:r>
    </w:p>
    <w:p>
      <w:pPr>
        <w:pStyle w:val="BodyText"/>
      </w:pPr>
      <w:r>
        <w:t xml:space="preserve">Seminar participants should note that apprenticeships and graduate schemes offered by major employers in the region provide practical experience alongside academic learning. This synergy between academia and industry is crucial for maintaining a skilled workforce capable of meeting the challenges of modern industrial engineering.</w:t>
      </w:r>
    </w:p>
    <w:bookmarkEnd w:id="31"/>
    <w:bookmarkStart w:id="32" w:name="challenges-facing-industrial-engineers"/>
    <w:p>
      <w:pPr>
        <w:pStyle w:val="Heading2"/>
      </w:pPr>
      <w:r>
        <w:t xml:space="preserve">Challenges Facing Industrial Engineers</w:t>
      </w:r>
    </w:p>
    <w:p>
      <w:pPr>
        <w:pStyle w:val="FirstParagraph"/>
      </w:pPr>
      <w:r>
        <w:t xml:space="preserve">Despite the opportunities, there are significant challenges. The skills gap remains a critical issue; while demand for data-literate engineers is high, the supply of qualified professionals has not kept pace. Furthermore, global supply chain disruptions have highlighted the need for resilient engineering strategies.</w:t>
      </w:r>
    </w:p>
    <w:p>
      <w:pPr>
        <w:pStyle w:val="BodyText"/>
      </w:pPr>
      <w:r>
        <w:t xml:space="preserve">In United Kingdom Birmingham, engineers must also navigate post-Brexit regulatory changes affecting trade and labor mobility. Adapting to these geopolitical shifts requires strategic foresight and agile management skills.</w:t>
      </w:r>
    </w:p>
    <w:bookmarkEnd w:id="32"/>
    <w:bookmarkStart w:id="33" w:name="Xedb13697a2e41996c20f28cc4e36c551d047c33"/>
    <w:p>
      <w:pPr>
        <w:pStyle w:val="Heading2"/>
      </w:pPr>
      <w:r>
        <w:t xml:space="preserve">Future Outlook and Strategic Recommendations</w:t>
      </w:r>
    </w:p>
    <w:p>
      <w:pPr>
        <w:pStyle w:val="FirstParagraph"/>
      </w:pPr>
      <w:r>
        <w:t xml:space="preserve">Looking ahead, the role of the Industrial Engineer in United Kingdom Birmingham will continue to expand. Key trends include:</w:t>
      </w:r>
    </w:p>
    <w:p>
      <w:pPr>
        <w:numPr>
          <w:ilvl w:val="0"/>
          <w:numId w:val="1002"/>
        </w:numPr>
        <w:pStyle w:val="Compact"/>
      </w:pPr>
      <w:r>
        <w:rPr>
          <w:bCs/>
          <w:b/>
        </w:rPr>
        <w:t xml:space="preserve">Digitalization:</w:t>
      </w:r>
      <w:r>
        <w:t xml:space="preserve"> </w:t>
      </w:r>
      <w:r>
        <w:t xml:space="preserve">Full integration of AI across all operational levels.</w:t>
      </w:r>
    </w:p>
    <w:p>
      <w:pPr>
        <w:numPr>
          <w:ilvl w:val="0"/>
          <w:numId w:val="1002"/>
        </w:numPr>
        <w:pStyle w:val="Compact"/>
      </w:pPr>
      <w:r>
        <w:rPr>
          <w:bCs/>
          <w:b/>
        </w:rPr>
        <w:t xml:space="preserve">Sustainability Focus:</w:t>
      </w:r>
      <w:r>
        <w:t xml:space="preserve"> </w:t>
      </w:r>
      <w:r>
        <w:t xml:space="preserve">Greater emphasis on lifecycle analysis and carbon accounting.</w:t>
      </w:r>
    </w:p>
    <w:p>
      <w:pPr>
        <w:numPr>
          <w:ilvl w:val="0"/>
          <w:numId w:val="1002"/>
        </w:numPr>
        <w:pStyle w:val="Compact"/>
      </w:pPr>
      <w:r>
        <w:rPr>
          <w:bCs/>
          <w:b/>
        </w:rPr>
        <w:t xml:space="preserve">Circular Economy:</w:t>
      </w:r>
    </w:p>
    <w:p>
      <w:pPr>
        <w:pStyle w:val="FirstParagraph"/>
      </w:pPr>
      <w:r>
        <w:t xml:space="preserve">We recommend that organizations invest in continuous professional development for their engineering staff. Embracing a culture of innovation and adaptability will be key to maintaining competitiveness in the global market.</w:t>
      </w:r>
    </w:p>
    <w:bookmarkEnd w:id="33"/>
    <w:bookmarkStart w:id="34" w:name="conclusion"/>
    <w:p>
      <w:pPr>
        <w:pStyle w:val="Heading2"/>
      </w:pPr>
      <w:r>
        <w:t xml:space="preserve">Conclusion</w:t>
      </w:r>
    </w:p>
    <w:p>
      <w:pPr>
        <w:pStyle w:val="FirstParagraph"/>
      </w:pPr>
      <w:r>
        <w:t xml:space="preserve">In conclusion, the Industrial Engineer is a cornerstone of industrial progress in United Kingdom Birmingham. From enhancing manufacturing efficiency to driving sustainability and integrating advanced technologies, their role is indispensable. As Birmingham continues to evolve as a center for innovation and industry, the demand for skilled Industrial Engineers will only grow. This presentation highlights not just the technical aspects of the profession, but its broader impact on economic growth, environmental responsibility, and social well-being.</w:t>
      </w:r>
    </w:p>
    <w:p>
      <w:pPr>
        <w:pStyle w:val="BodyText"/>
      </w:pPr>
      <w:r>
        <w:t xml:space="preserve">End of Seminar Presentation Slides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United Kingdom Birmingham</dc:title>
  <dc:creator/>
  <dc:language>en</dc:language>
  <cp:keywords/>
  <dcterms:created xsi:type="dcterms:W3CDTF">2026-07-29T20:31:39Z</dcterms:created>
  <dcterms:modified xsi:type="dcterms:W3CDTF">2026-07-29T20:31:39Z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