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Myanmar</w:t>
      </w:r>
      <w:r>
        <w:t xml:space="preserve"> </w:t>
      </w:r>
      <w:r>
        <w:t xml:space="preserve">Yangon</w:t>
      </w:r>
    </w:p>
    <w:bookmarkStart w:id="21" w:name="seminar-presentation-slides"/>
    <w:p>
      <w:pPr>
        <w:pStyle w:val="Heading1"/>
      </w:pPr>
      <w:r>
        <w:t xml:space="preserve">Seminar Presentation Slides</w:t>
      </w:r>
    </w:p>
    <w:bookmarkStart w:id="20" w:name="Xdb527db7f3ef0e5788bf29e25a216612f1df7ab"/>
    <w:p>
      <w:pPr>
        <w:pStyle w:val="Heading2"/>
      </w:pPr>
      <w:r>
        <w:t xml:space="preserve">The Role, Responsibility, and Resilience of the Journalist in Myanmar Yangon</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Yangon Media Hub</w:t>
      </w:r>
      <w:r>
        <w:br/>
      </w:r>
      <w:r>
        <w:rPr>
          <w:bCs/>
          <w:b/>
        </w:rPr>
        <w:t xml:space="preserve">Audience:</w:t>
      </w:r>
      <w:r>
        <w:t xml:space="preserve"> </w:t>
      </w:r>
      <w:r>
        <w:t xml:space="preserve">Aspiring Journalists, Media Students, and Civil Society Leaders</w:t>
      </w:r>
    </w:p>
    <w:p>
      <w:r>
        <w:pict>
          <v:rect style="width:0;height:1.5pt" o:hralign="center" o:hrstd="t" o:hr="t"/>
        </w:pic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colleagues, students, and friends. This seminar presentation slides document is designed to explore the critical and complex role of the journalist in today’s landscape. Specifically, we focus on Yangon, a city that has historically served as the media heartbeat of Myanmar.</w:t>
      </w:r>
    </w:p>
    <w:p>
      <w:pPr>
        <w:pStyle w:val="BodyText"/>
      </w:pPr>
      <w:r>
        <w:t xml:space="preserve">The objective of these Seminar Presentation Slides is not merely to define what a Journalist is in an abstract sense, but to contextualize their existence within the unique socio-political fabric of Myanmar Yangon. We must understand that being a journalist here is not just a profession; it is an act of civic engagement and often, resistance.</w:t>
      </w:r>
    </w:p>
    <w:bookmarkEnd w:id="22"/>
    <w:bookmarkStart w:id="23" w:name="X192542dd4119dcd7404c17ae194a0efab4362ca"/>
    <w:p>
      <w:pPr>
        <w:pStyle w:val="Heading3"/>
      </w:pPr>
      <w:r>
        <w:t xml:space="preserve">Slide 2: Historical Context: Yangon as the Media Capital</w:t>
      </w:r>
    </w:p>
    <w:p>
      <w:pPr>
        <w:pStyle w:val="FirstParagraph"/>
      </w:pPr>
      <w:r>
        <w:t xml:space="preserve">a lot of history. From the days of colonial rule to the tentative democratic opening, Myanmar Yangon has been home to some of Asia’s most vibrant newspapers and broadcast studios. Landmarks like Chinatown and downtown Yangon housed publishing houses that shaped public opinion for decades. These Seminar Presentation Slides acknowledge that foundation, recognizing that the current generation of journalists stands on the shoulders of those who fought for press freedom during transitional periods.</w:t>
      </w:r>
    </w:p>
    <w:p>
      <w:pPr>
        <w:pStyle w:val="BodyText"/>
      </w:pPr>
      <w:r>
        <w:t xml:space="preserve">The legacy of independent dailies in Yangon.</w:t>
      </w:r>
    </w:p>
    <w:p>
      <w:pPr>
        <w:pStyle w:val="BodyText"/>
      </w:pPr>
      <w:r>
        <w:t xml:space="preserve">The role of radio and television before digital disruption.</w:t>
      </w:r>
    </w:p>
    <w:p>
      <w:pPr>
        <w:pStyle w:val="BodyText"/>
      </w:pPr>
      <w:r>
        <w:t xml:space="preserve">Cultural significance: How stories from Yangon reached the rural hinterlands.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Journalist in Myanmar Yangon</dc:title>
  <dc:creator/>
  <dc:language>en</dc:language>
  <cp:keywords/>
  <dcterms:created xsi:type="dcterms:W3CDTF">2026-07-29T03:49:56Z</dcterms:created>
  <dcterms:modified xsi:type="dcterms:W3CDTF">2026-07-29T03:49:56Z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