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Uganda</w:t>
      </w:r>
      <w:r>
        <w:t xml:space="preserve"> </w:t>
      </w:r>
      <w:r>
        <w:t xml:space="preserve">Kampala</w:t>
      </w:r>
    </w:p>
    <w:bookmarkStart w:id="20" w:name="X58174c4eb486fc6f48f7965c0effd52091d0eb6"/>
    <w:p>
      <w:pPr>
        <w:pStyle w:val="Heading1"/>
      </w:pPr>
      <w:r>
        <w:t xml:space="preserve">Seminar Presentation Slides: The Modern Journalist in Uganda Kampala</w:t>
      </w:r>
    </w:p>
    <w:p>
      <w:pPr>
        <w:pStyle w:val="FirstParagraph"/>
      </w:pPr>
      <w:r>
        <w:rPr>
          <w:bCs/>
          <w:b/>
        </w:rPr>
        <w:t xml:space="preserve">Presentation Overview:</w:t>
      </w:r>
    </w:p>
    <w:p>
      <w:pPr>
        <w:numPr>
          <w:ilvl w:val="0"/>
          <w:numId w:val="1001"/>
        </w:numPr>
        <w:pStyle w:val="Compact"/>
      </w:pPr>
      <w:r>
        <w:t xml:space="preserve">Welcome and Introduction to the Seminar Presentation Slides.</w:t>
      </w:r>
    </w:p>
    <w:p>
      <w:pPr>
        <w:numPr>
          <w:ilvl w:val="0"/>
          <w:numId w:val="1001"/>
        </w:numPr>
        <w:pStyle w:val="Compact"/>
      </w:pPr>
      <w:r>
        <w:t xml:space="preserve">The evolving role of the Journalist in the digital age, with a specific focus on Uganda Kampala.</w:t>
      </w:r>
    </w:p>
    <w:p>
      <w:pPr>
        <w:numPr>
          <w:ilvl w:val="0"/>
          <w:numId w:val="1001"/>
        </w:numPr>
        <w:pStyle w:val="Compact"/>
      </w:pPr>
      <w:r>
        <w:t xml:space="preserve">Analyzing media freedom, ethical standards, and technological disruption within the capital city context.</w:t>
      </w:r>
    </w:p>
    <w:bookmarkEnd w:id="20"/>
    <w:bookmarkStart w:id="21" w:name="the-context-of-media-in-uganda-kampala"/>
    <w:p>
      <w:pPr>
        <w:pStyle w:val="Heading2"/>
      </w:pPr>
      <w:r>
        <w:t xml:space="preserve">The Context of Media in Uganda Kampala</w:t>
      </w:r>
    </w:p>
    <w:p>
      <w:pPr>
        <w:pStyle w:val="FirstParagraph"/>
      </w:pPr>
      <w:r>
        <w:rPr>
          <w:bCs/>
          <w:b/>
        </w:rPr>
        <w:t xml:space="preserve">Presentation Title:</w:t>
      </w:r>
    </w:p>
    <w:p>
      <w:pPr>
        <w:numPr>
          <w:ilvl w:val="0"/>
          <w:numId w:val="1002"/>
        </w:numPr>
        <w:pStyle w:val="Compact"/>
      </w:pPr>
      <w:r>
        <w:t xml:space="preserve">Kampala serves as the epicenter for journalism in East Africa, hosting major national newspapers and broadcast stations.</w:t>
      </w:r>
    </w:p>
    <w:p>
      <w:pPr>
        <w:numPr>
          <w:ilvl w:val="0"/>
          <w:numId w:val="1002"/>
        </w:numPr>
        <w:pStyle w:val="Compact"/>
      </w:pPr>
      <w:r>
        <w:t xml:space="preserve">This seminar presentation explores how urban dynamics impact reporting standards.</w:t>
      </w:r>
    </w:p>
    <w:p>
      <w:pPr>
        <w:numPr>
          <w:ilvl w:val="0"/>
          <w:numId w:val="1002"/>
        </w:numPr>
        <w:pStyle w:val="Compact"/>
      </w:pPr>
      <w:r>
        <w:t xml:space="preserve">The Journalist operates in a high-pressure environment where political scrutiny is intense.</w:t>
      </w:r>
    </w:p>
    <w:bookmarkEnd w:id="21"/>
    <w:bookmarkStart w:id="22" w:name="X8c03325251de38af4fb9aee0d038ab5b8f25ff9"/>
    <w:p>
      <w:pPr>
        <w:pStyle w:val="Heading2"/>
      </w:pPr>
      <w:r>
        <w:t xml:space="preserve">Digital Disruption and the Modern Journalist</w:t>
      </w:r>
    </w:p>
    <w:p>
      <w:pPr>
        <w:numPr>
          <w:ilvl w:val="0"/>
          <w:numId w:val="1003"/>
        </w:numPr>
        <w:pStyle w:val="Compact"/>
      </w:pPr>
      <w:r>
        <w:t xml:space="preserve">The rise of social media platforms has transformed how news is consumed in Uganda Kampala.</w:t>
      </w:r>
    </w:p>
    <w:p>
      <w:pPr>
        <w:numPr>
          <w:ilvl w:val="0"/>
          <w:numId w:val="1003"/>
        </w:numPr>
        <w:pStyle w:val="Compact"/>
      </w:pPr>
      <w:r>
        <w:t xml:space="preserve">A modern Journalist must now be a multimedia producer, capable of shooting video, editing audio, and writing copy simultaneously.</w:t>
      </w:r>
    </w:p>
    <w:p>
      <w:pPr>
        <w:numPr>
          <w:ilvl w:val="0"/>
          <w:numId w:val="1003"/>
        </w:numPr>
        <w:pStyle w:val="Compact"/>
      </w:pPr>
      <w:r>
        <w:t xml:space="preserve">Digital tools are essential for tracking real-time events across the city and beyond.</w:t>
      </w:r>
    </w:p>
    <w:bookmarkEnd w:id="22"/>
    <w:bookmarkStart w:id="23" w:name="ethical-challenges-in-reportage"/>
    <w:p>
      <w:pPr>
        <w:pStyle w:val="Heading2"/>
      </w:pPr>
      <w:r>
        <w:t xml:space="preserve">Ethical Challenges in Reportage</w:t>
      </w:r>
    </w:p>
    <w:p>
      <w:pPr>
        <w:numPr>
          <w:ilvl w:val="0"/>
          <w:numId w:val="1004"/>
        </w:numPr>
        <w:pStyle w:val="Compact"/>
      </w:pPr>
      <w:r>
        <w:t xml:space="preserve">Accuracy vs. Speed: The pressure to break news first can lead to misinformation.</w:t>
      </w:r>
    </w:p>
    <w:p>
      <w:pPr>
        <w:numPr>
          <w:ilvl w:val="0"/>
          <w:numId w:val="1004"/>
        </w:numPr>
        <w:pStyle w:val="Compact"/>
      </w:pPr>
      <w:r>
        <w:t xml:space="preserve">Sensationalism is a risk when competing for attention on digital platforms.</w:t>
      </w:r>
    </w:p>
    <w:p>
      <w:pPr>
        <w:numPr>
          <w:ilvl w:val="0"/>
          <w:numId w:val="1004"/>
        </w:numPr>
        <w:pStyle w:val="Compact"/>
      </w:pPr>
      <w:r>
        <w:t xml:space="preserve">The Journalist must adhere strictly to the code of ethics, ensuring fairness and objectivity in every report filed from Uganda Kampala.</w:t>
      </w:r>
    </w:p>
    <w:bookmarkEnd w:id="23"/>
    <w:bookmarkStart w:id="24" w:name="media-freedom-and-legal-frameworks"/>
    <w:p>
      <w:pPr>
        <w:pStyle w:val="Heading2"/>
      </w:pPr>
      <w:r>
        <w:t xml:space="preserve">Media Freedom and Legal Frameworks</w:t>
      </w:r>
    </w:p>
    <w:p>
      <w:pPr>
        <w:numPr>
          <w:ilvl w:val="0"/>
          <w:numId w:val="1005"/>
        </w:numPr>
        <w:pStyle w:val="Compact"/>
      </w:pPr>
      <w:r>
        <w:t xml:space="preserve">Navigating the legal landscape is crucial for any professional working in this field.</w:t>
      </w:r>
    </w:p>
    <w:p>
      <w:pPr>
        <w:numPr>
          <w:ilvl w:val="0"/>
          <w:numId w:val="1005"/>
        </w:numPr>
        <w:pStyle w:val="Compact"/>
      </w:pPr>
      <w:r>
        <w:t xml:space="preserve">Cyber harassment laws pose significant challenges to the free press.</w:t>
      </w:r>
    </w:p>
    <w:p>
      <w:pPr>
        <w:numPr>
          <w:ilvl w:val="0"/>
          <w:numId w:val="1005"/>
        </w:numPr>
        <w:pStyle w:val="Compact"/>
      </w:pPr>
      <w:r>
        <w:t xml:space="preserve">The Journalist must understand their rights and limitations to protect themselves and their sources when covering sensitive topics in Uganda Kampala.</w:t>
      </w:r>
    </w:p>
    <w:bookmarkEnd w:id="24"/>
    <w:bookmarkStart w:id="25" w:name="the-economic-model-of-journalism"/>
    <w:p>
      <w:pPr>
        <w:pStyle w:val="Heading2"/>
      </w:pPr>
      <w:r>
        <w:t xml:space="preserve">The Economic Model of Journalism</w:t>
      </w:r>
    </w:p>
    <w:p>
      <w:pPr>
        <w:numPr>
          <w:ilvl w:val="0"/>
          <w:numId w:val="1006"/>
        </w:numPr>
        <w:pStyle w:val="Compact"/>
      </w:pPr>
      <w:r>
        <w:t xml:space="preserve">Traditional advertising revenue has declined, forcing media houses to find new streams.</w:t>
      </w:r>
    </w:p>
    <w:p>
      <w:pPr>
        <w:numPr>
          <w:ilvl w:val="0"/>
          <w:numId w:val="1006"/>
        </w:numPr>
        <w:pStyle w:val="Compact"/>
      </w:pPr>
      <w:r>
        <w:t xml:space="preserve">Paid subscriptions and donor-funded projects are becoming more common models.</w:t>
      </w:r>
    </w:p>
    <w:p>
      <w:pPr>
        <w:numPr>
          <w:ilvl w:val="0"/>
          <w:numId w:val="1006"/>
        </w:numPr>
        <w:pStyle w:val="Compact"/>
      </w:pPr>
      <w:r>
        <w:t xml:space="preserve">This shift impacts the Journalist, who may face job insecurity or reduced resources for investigative work in Uganda Kampala's competitive market.</w:t>
      </w:r>
    </w:p>
    <w:bookmarkEnd w:id="25"/>
    <w:bookmarkStart w:id="26" w:name="community-engagement-and-social-impact"/>
    <w:p>
      <w:pPr>
        <w:pStyle w:val="Heading2"/>
      </w:pPr>
      <w:r>
        <w:t xml:space="preserve">Community Engagement and Social Impact</w:t>
      </w:r>
    </w:p>
    <w:p>
      <w:pPr>
        <w:numPr>
          <w:ilvl w:val="0"/>
          <w:numId w:val="1007"/>
        </w:numPr>
        <w:pStyle w:val="Compact"/>
      </w:pPr>
      <w:r>
        <w:t xml:space="preserve">Journalism is not just about reporting; it is about holding power to account.</w:t>
      </w:r>
    </w:p>
    <w:p>
      <w:pPr>
        <w:numPr>
          <w:ilvl w:val="0"/>
          <w:numId w:val="1007"/>
        </w:numPr>
        <w:pStyle w:val="Compact"/>
      </w:pPr>
      <w:r>
        <w:t xml:space="preserve">The Journalist plays a vital role in educating the public on health, governance, and social issues.</w:t>
      </w:r>
    </w:p>
    <w:p>
      <w:pPr>
        <w:numPr>
          <w:ilvl w:val="0"/>
          <w:numId w:val="1007"/>
        </w:numPr>
        <w:pStyle w:val="Compact"/>
      </w:pPr>
      <w:r>
        <w:t xml:space="preserve">In Uganda Kampala, media outlets often bridge the gap between government policy and citizen understanding through explanatory journalism.</w:t>
      </w:r>
    </w:p>
    <w:bookmarkEnd w:id="26"/>
    <w:bookmarkStart w:id="27" w:name="technology-as-a-tool-for-truth"/>
    <w:p>
      <w:pPr>
        <w:pStyle w:val="Heading2"/>
      </w:pPr>
      <w:r>
        <w:t xml:space="preserve">Technology as a Tool for Truth</w:t>
      </w:r>
    </w:p>
    <w:p>
      <w:pPr>
        <w:numPr>
          <w:ilvl w:val="0"/>
          <w:numId w:val="1008"/>
        </w:numPr>
        <w:pStyle w:val="Compact"/>
      </w:pPr>
      <w:r>
        <w:t xml:space="preserve">Data journalism is rising in prominence within the capital city.</w:t>
      </w:r>
    </w:p>
    <w:p>
      <w:pPr>
        <w:numPr>
          <w:ilvl w:val="0"/>
          <w:numId w:val="1008"/>
        </w:numPr>
        <w:pStyle w:val="Compact"/>
      </w:pPr>
      <w:r>
        <w:t xml:space="preserve">The Journalist must utilize data visualization to make complex stories accessible to the layperson.</w:t>
      </w:r>
    </w:p>
    <w:p>
      <w:pPr>
        <w:numPr>
          <w:ilvl w:val="0"/>
          <w:numId w:val="1008"/>
        </w:numPr>
        <w:pStyle w:val="Compact"/>
      </w:pPr>
      <w:r>
        <w:t xml:space="preserve">Fact-checking tools and verification software are now standard requirements for maintaining credibility in Uganda Kampala's fast-paced news cycle.</w:t>
      </w:r>
    </w:p>
    <w:bookmarkEnd w:id="27"/>
    <w:bookmarkStart w:id="28" w:name="safety-and-security-concerns"/>
    <w:p>
      <w:pPr>
        <w:pStyle w:val="Heading2"/>
      </w:pPr>
      <w:r>
        <w:t xml:space="preserve">Safety and Security Concerns</w:t>
      </w:r>
    </w:p>
    <w:p>
      <w:pPr>
        <w:numPr>
          <w:ilvl w:val="0"/>
          <w:numId w:val="1009"/>
        </w:numPr>
        <w:pStyle w:val="Compact"/>
      </w:pPr>
      <w:r>
        <w:t xml:space="preserve">Reporters covering protests, crime, or corruption face physical dangers.</w:t>
      </w:r>
    </w:p>
    <w:p>
      <w:pPr>
        <w:numPr>
          <w:ilvl w:val="0"/>
          <w:numId w:val="1009"/>
        </w:numPr>
        <w:pStyle w:val="Compact"/>
      </w:pPr>
      <w:r>
        <w:t xml:space="preserve">Mental health support is increasingly recognized as necessary for professionals dealing with traumatic stories.</w:t>
      </w:r>
    </w:p>
    <w:p>
      <w:pPr>
        <w:numPr>
          <w:ilvl w:val="0"/>
          <w:numId w:val="1009"/>
        </w:numPr>
        <w:pStyle w:val="Compact"/>
      </w:pPr>
      <w:r>
        <w:t xml:space="preserve">The Seminar Presentation Slides emphasize the need for robust safety protocols and training for every Journalist working in high-risk environments in Uganda Kampala.</w:t>
      </w:r>
    </w:p>
    <w:bookmarkEnd w:id="28"/>
    <w:bookmarkStart w:id="29" w:name="future-trends-ai-and-automation"/>
    <w:p>
      <w:pPr>
        <w:pStyle w:val="Heading2"/>
      </w:pPr>
      <w:r>
        <w:t xml:space="preserve">Future Trends: AI and Automation</w:t>
      </w:r>
    </w:p>
    <w:p>
      <w:pPr>
        <w:numPr>
          <w:ilvl w:val="0"/>
          <w:numId w:val="1010"/>
        </w:numPr>
        <w:pStyle w:val="Compact"/>
      </w:pPr>
      <w:r>
        <w:t xml:space="preserve">Artificial Intelligence is beginning to assist in routine news writing.However, the human element of storytelling remains irreplaceable.The Journalist will likely shift toward deeper investigative work and opinion pieces, leaving algorithmic tasks to machines while maintaining integrity in Uganda Kampala's media sphere.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Journalist in Uganda Kampala</dc:title>
  <dc:creator/>
  <dc:language>en</dc:language>
  <cp:keywords/>
  <dcterms:created xsi:type="dcterms:W3CDTF">2026-07-29T09:52:08Z</dcterms:created>
  <dcterms:modified xsi:type="dcterms:W3CDTF">2026-07-29T09:52:08Z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