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Judges</w:t>
      </w:r>
      <w:r>
        <w:t xml:space="preserve"> </w:t>
      </w:r>
      <w:r>
        <w:t xml:space="preserve">in</w:t>
      </w:r>
      <w:r>
        <w:t xml:space="preserve"> </w:t>
      </w:r>
      <w:r>
        <w:t xml:space="preserve">the</w:t>
      </w:r>
      <w:r>
        <w:t xml:space="preserve"> </w:t>
      </w:r>
      <w:r>
        <w:t xml:space="preserve">Australian</w:t>
      </w:r>
      <w:r>
        <w:t xml:space="preserve"> </w:t>
      </w:r>
      <w:r>
        <w:t xml:space="preserve">Brisbane</w:t>
      </w:r>
      <w:r>
        <w:t xml:space="preserve"> </w:t>
      </w:r>
      <w:r>
        <w:t xml:space="preserve">Judicial</w:t>
      </w:r>
      <w:r>
        <w:t xml:space="preserve"> </w:t>
      </w:r>
      <w:r>
        <w:t xml:space="preserve">System</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Upholding Justice: The Critical Role of the Judge in Australia Brisbane</w:t>
      </w:r>
      <w:r>
        <w:br/>
      </w:r>
      <w:r>
        <w:rPr>
          <w:bCs/>
          <w:b/>
        </w:rPr>
        <w:t xml:space="preserve">Date:</w:t>
      </w:r>
      <w:r>
        <w:t xml:space="preserve"> </w:t>
      </w:r>
      <w:r>
        <w:t xml:space="preserve">October 2023</w:t>
      </w:r>
      <w:r>
        <w:br/>
      </w:r>
      <w:r>
        <w:rPr>
          <w:bCs/>
          <w:b/>
        </w:rPr>
        <w:t xml:space="preserve">Audience:</w:t>
      </w:r>
      <w:r>
        <w:t xml:space="preserve"> </w:t>
      </w:r>
      <w:r>
        <w:t xml:space="preserve">Legal Professionals, Law Students, and Community Stakeholders in Queensland</w:t>
      </w:r>
    </w:p>
    <w:bookmarkStart w:id="20" w:name="slide-1-introduction-to-the-seminar"/>
    <w:p>
      <w:pPr>
        <w:pStyle w:val="Heading2"/>
      </w:pPr>
      <w:r>
        <w:t xml:space="preserve">Slide 1: Introduction to the Seminar</w:t>
      </w:r>
    </w:p>
    <w:p>
      <w:pPr>
        <w:pStyle w:val="FirstParagraph"/>
      </w:pPr>
      <w:r>
        <w:t xml:space="preserve">Welcome to this comprehensive seminar dedicated to examining the multifaceted role of the Judge within the specific context of Australia Brisbane. As we delve into the judicial process, it is crucial to understand that a Judge in Australia Brisbane is not merely an arbiter of law but a guardian of democratic principles and social order. This presentation will explore how judges in this vibrant city navigate complex legal landscapes, uphold fairness, and maintain public confidence in the rule of law.</w:t>
      </w:r>
    </w:p>
    <w:p>
      <w:pPr>
        <w:pStyle w:val="BodyText"/>
      </w:pPr>
      <w:r>
        <w:t xml:space="preserve">The significance of the judiciary cannot be overstated. In Australia Brisbane, where cultural diversity is increasing and legal complexities are evolving, the presence of a competent and impartial Judge serves as a pillar of stability. We will examine their responsibilities ranging from trial management to sentencing, highlighting how these duties impact communities across Queensland.</w:t>
      </w:r>
    </w:p>
    <w:bookmarkEnd w:id="20"/>
    <w:bookmarkStart w:id="21" w:name="slide-2-the-constitutional-framework"/>
    <w:p>
      <w:pPr>
        <w:pStyle w:val="Heading2"/>
      </w:pPr>
      <w:r>
        <w:t xml:space="preserve">Slide 2: The Constitutional Framework</w:t>
      </w:r>
    </w:p>
    <w:p>
      <w:pPr>
        <w:pStyle w:val="FirstParagraph"/>
      </w:pPr>
      <w:r>
        <w:t xml:space="preserve">To understand the power of a Judge in Australia Brisbane, one must first look at the constitutional framework. Unlike some jurisdictions with codified constitutions that explicitly detail judicial powers, Australia’s system is based on a mix of written and unwritten conventions. However, Section 71 of the Constitution vests judicial power in federal courts.</w:t>
      </w:r>
    </w:p>
    <w:p>
      <w:pPr>
        <w:pStyle w:val="BodyText"/>
      </w:pPr>
      <w:r>
        <w:t xml:space="preserve">In the context of Australia Brisbane, judges operate primarily within state courts such as the Supreme Court of Queensland and District Courts. These institutions are bound by strict protocols to ensure that every Judge acts independently from political influence. This independence is vital for maintaining the integrity of legal proceedings, ensuring that decisions are made based solely on facts and law, rather than external pressures.</w:t>
      </w:r>
    </w:p>
    <w:bookmarkEnd w:id="21"/>
    <w:bookmarkStart w:id="22" w:name="Xb8570602150854fc3039e0a95de29605ceeb8b8"/>
    <w:p>
      <w:pPr>
        <w:pStyle w:val="Heading2"/>
      </w:pPr>
      <w:r>
        <w:t xml:space="preserve">Slide 3: Judicial Independence and Impartiality</w:t>
      </w:r>
    </w:p>
    <w:p>
      <w:pPr>
        <w:pStyle w:val="FirstParagraph"/>
      </w:pPr>
      <w:r>
        <w:t xml:space="preserve">The core tenet of the judicial system is independence. A Judge in Australia Brisbane must remain impartial, free from bias regarding race, gender, political affiliation, or social status. This impartiality is protected by security of tenure; judges cannot be easily removed from office unless proven incapable or guilty of misconduct.</w:t>
      </w:r>
    </w:p>
    <w:p>
      <w:pPr>
        <w:pStyle w:val="BodyText"/>
      </w:pPr>
      <w:r>
        <w:t xml:space="preserve">This protection allows a Judge to make unpopular but legally correct decisions without fear of retribution. In Australia Brisbane’s busy courts, where high-profile cases often attract media attention, this resilience is tested daily. The public trust relies heavily on the perception that a Judge is fair and unbiased, which requires transparency in reasoning and consistency in application of legal precedents.</w:t>
      </w:r>
    </w:p>
    <w:bookmarkEnd w:id="22"/>
    <w:bookmarkStart w:id="23" w:name="Xb4b6cf4cc77f4cc174339a0261fb71d94c4ccd6"/>
    <w:p>
      <w:pPr>
        <w:pStyle w:val="Heading2"/>
      </w:pPr>
      <w:r>
        <w:t xml:space="preserve">Slide 4: Case Management and Trial Conduct</w:t>
      </w:r>
    </w:p>
    <w:p>
      <w:pPr>
        <w:pStyle w:val="FirstParagraph"/>
      </w:pPr>
      <w:r>
        <w:t xml:space="preserve">In modern practice, the role of a Judge extends beyond passive adjudication. In Australia Brisbane, judges are active managers of court proceedings. They play a crucial role in case management conferences, setting timelines for evidence disclosure and ensuring that trials proceed efficiently.</w:t>
      </w:r>
    </w:p>
    <w:p>
      <w:pPr>
        <w:pStyle w:val="BodyText"/>
      </w:pPr>
      <w:r>
        <w:t xml:space="preserve">This managerial aspect is particularly important given the backlog issues faced by many courts globally. A proactive Judge can streamline complex litigation, reducing costs for litigants and speeding up justice delivery. In civil cases within Australia Brisbane, judges often encourage alternative dispute resolution methods before allowing a full trial to proceed, thereby optimizing judicial resources.</w:t>
      </w:r>
    </w:p>
    <w:bookmarkEnd w:id="23"/>
    <w:bookmarkStart w:id="24" w:name="X67516b1c88368030ce0629b993f13ad898018a5"/>
    <w:p>
      <w:pPr>
        <w:pStyle w:val="Heading2"/>
      </w:pPr>
      <w:r>
        <w:t xml:space="preserve">Slide 5: Interpretation of Statute and Common Law</w:t>
      </w:r>
    </w:p>
    <w:p>
      <w:pPr>
        <w:pStyle w:val="FirstParagraph"/>
      </w:pPr>
      <w:r>
        <w:t xml:space="preserve">A primary function of the Judge is the interpretation of law. In Australia Brisbane, judges navigate between statutory legislation passed by Parliament and common law precedents established by previous judgments. This dual role requires a sophisticated understanding of legal history and contemporary social values.</w:t>
      </w:r>
    </w:p>
    <w:p>
      <w:pPr>
        <w:pStyle w:val="BodyText"/>
      </w:pPr>
      <w:r>
        <w:t xml:space="preserve">When ambiguity arises in Queensland legislation, it is the Judge who provides clarity. Their interpretations set precedents that guide future conduct for lawyers, businesses, and citizens. For instance, recent rulings on environmental regulations or digital privacy laws in Australia Brisbane have reshaped how industries operate, demonstrating the far-reaching impact of judicial interpretation.</w:t>
      </w:r>
    </w:p>
    <w:bookmarkEnd w:id="24"/>
    <w:bookmarkStart w:id="25" w:name="slide-6-sentencing-and-rehabilitation"/>
    <w:p>
      <w:pPr>
        <w:pStyle w:val="Heading2"/>
      </w:pPr>
      <w:r>
        <w:t xml:space="preserve">Slide 6: Sentencing and Rehabilitation</w:t>
      </w:r>
    </w:p>
    <w:p>
      <w:pPr>
        <w:pStyle w:val="FirstParagraph"/>
      </w:pPr>
      <w:r>
        <w:t xml:space="preserve">In criminal matters, the Judge holds significant power regarding sentencing. In Australia Brisbane, judges must balance punitive measures with rehabilitative goals. The sentencing process involves assessing the severity of the crime, aggravating and mitigating factors, and the potential for reoffending.</w:t>
      </w:r>
    </w:p>
    <w:p>
      <w:pPr>
        <w:pStyle w:val="BodyText"/>
      </w:pPr>
      <w:r>
        <w:t xml:space="preserve">A responsible Judge considers non-custodial options where appropriate, aiming to reduce recidivism within local communities. This approach aligns with broader societal goals of restorative justice. By carefully crafting sentences that are both just and constructive, Judges contribute to the safety and well-being of Australia Brisbane residents.</w:t>
      </w:r>
    </w:p>
    <w:bookmarkEnd w:id="25"/>
    <w:bookmarkStart w:id="26" w:name="Xcda1ffa5d0541a10dbbfbe6cd083accd8819016"/>
    <w:p>
      <w:pPr>
        <w:pStyle w:val="Heading2"/>
      </w:pPr>
      <w:r>
        <w:t xml:space="preserve">Slide 7: Cultural Competency and Diversity</w:t>
      </w:r>
    </w:p>
    <w:p>
      <w:pPr>
        <w:pStyle w:val="FirstParagraph"/>
      </w:pPr>
      <w:r>
        <w:t xml:space="preserve">Australia Brisbane is a multicultural hub. Consequently, modern judges are increasingly trained in cultural competency to ensure fair treatment of Indigenous Australians and people from diverse backgrounds. Understanding the historical context of colonization is essential for Judges when dealing with cases involving First Nations peoples.</w:t>
      </w:r>
    </w:p>
    <w:p>
      <w:pPr>
        <w:pStyle w:val="BodyText"/>
      </w:pPr>
      <w:r>
        <w:t xml:space="preserve">In Queensland courts, there is a growing emphasis on recognizing Aboriginal and Torres Strait Islander customs and perspectives where relevant. A Judge’s ability to appreciate these nuances ensures that justice is not only done but seen to be done by all members of the community, fostering inclusivity and respect within the legal system.</w:t>
      </w:r>
    </w:p>
    <w:bookmarkEnd w:id="26"/>
    <w:bookmarkStart w:id="27" w:name="slide-8-challenges-in-the-digital-age"/>
    <w:p>
      <w:pPr>
        <w:pStyle w:val="Heading2"/>
      </w:pPr>
      <w:r>
        <w:t xml:space="preserve">Slide 8: Challenges in the Digital Age</w:t>
      </w:r>
    </w:p>
    <w:p>
      <w:pPr>
        <w:pStyle w:val="FirstParagraph"/>
      </w:pPr>
      <w:r>
        <w:t xml:space="preserve">The evolution of technology presents new challenges for Judges. Issues such as cybercrime, electronic evidence authentication, and online defamation require judges to stay updated with technological trends. In Australia Brisbane, courts are adopting digital platforms for hearings, which changes how a Judge interacts with witnesses and assesses credibility.</w:t>
      </w:r>
    </w:p>
    <w:p>
      <w:pPr>
        <w:pStyle w:val="BodyText"/>
      </w:pPr>
      <w:r>
        <w:t xml:space="preserve">Furthermore, the spread of misinformation on social media can create pre-trial publicity that threatens a fair trial. Judges must employ strict contempt of court powers and jury directions to mitigate these effects, ensuring that the right to a fair hearing is preserved amidst digital noise.</w:t>
      </w:r>
    </w:p>
    <w:bookmarkEnd w:id="27"/>
    <w:bookmarkStart w:id="28" w:name="Xa9d84fe25e791b1ae0db412d022be1dbbe3435a"/>
    <w:p>
      <w:pPr>
        <w:pStyle w:val="Heading2"/>
      </w:pPr>
      <w:r>
        <w:t xml:space="preserve">Slide 9: Public Trust and Community Engagement</w:t>
      </w:r>
    </w:p>
    <w:p>
      <w:pPr>
        <w:pStyle w:val="FirstParagraph"/>
      </w:pPr>
      <w:r>
        <w:t xml:space="preserve">The legitimacy of the judiciary depends on public trust. Judges in Australia Brisbane often engage in community education programs, explaining the legal system to students and community groups. These efforts demystify the court process and encourage civic participation.</w:t>
      </w:r>
    </w:p>
    <w:p>
      <w:pPr>
        <w:pStyle w:val="BodyText"/>
      </w:pPr>
      <w:r>
        <w:t xml:space="preserve">When citizens understand how a Judge operates, they are more likely to respect court orders and participate constructively in the legal process. Building this bridge between the bench and the bar is essential for maintaining social cohesion in Australia Brisbane.</w:t>
      </w:r>
    </w:p>
    <w:bookmarkEnd w:id="28"/>
    <w:bookmarkStart w:id="29" w:name="slide-10-conclusion"/>
    <w:p>
      <w:pPr>
        <w:pStyle w:val="Heading2"/>
      </w:pPr>
      <w:r>
        <w:t xml:space="preserve">Slide 10: Conclusion</w:t>
      </w:r>
    </w:p>
    <w:p>
      <w:pPr>
        <w:pStyle w:val="FirstParagraph"/>
      </w:pPr>
      <w:r>
        <w:t xml:space="preserve">In conclusion, the Judge plays an indispensable role in upholding justice within Australia Brisbane. From ensuring procedural fairness to interpreting complex laws and managing diverse societal needs, judges serve as the bedrock of our legal framework. As challenges evolve, so too must the skills and perspectives of those who sit on the bench.</w:t>
      </w:r>
    </w:p>
    <w:p>
      <w:pPr>
        <w:pStyle w:val="BodyText"/>
      </w:pPr>
      <w:r>
        <w:t xml:space="preserve">We call upon continuous professional development for Judges in Australia Brisbane to ensure they remain equipped to handle modern legal complexities while preserving traditional values of impartiality and integrity. Thank you for your attention, and we invite questions regarding specific judicial practices in Queensland.</w:t>
      </w:r>
    </w:p>
    <w:bookmarkEnd w:id="29"/>
    <w:p>
      <w:pPr>
        <w:pStyle w:val="BodyText"/>
      </w:pPr>
      <w:r>
        <w:rPr>
          <w:bCs/>
          <w:b/>
        </w:rPr>
        <w:t xml:space="preserve">Seminar Note:</w:t>
      </w:r>
      <w:r>
        <w:t xml:space="preserve"> </w:t>
      </w:r>
      <w:r>
        <w:t xml:space="preserve">This document is designed for presentation purposes. Speakers should elaborate on local case studies from Australia Brisbane courts to enhance engagement and relevance.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Judges in the Australian Brisbane Judicial System</dc:title>
  <dc:creator/>
  <dc:language>en</dc:language>
  <cp:keywords/>
  <dcterms:created xsi:type="dcterms:W3CDTF">2026-07-29T13:05:15Z</dcterms:created>
  <dcterms:modified xsi:type="dcterms:W3CDTF">2026-07-29T13:05:15Z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