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Beijing</w:t>
      </w:r>
    </w:p>
    <w:bookmarkStart w:id="29" w:name="seminar-presentation-slides"/>
    <w:p>
      <w:pPr>
        <w:pStyle w:val="Heading1"/>
      </w:pPr>
      <w:r>
        <w:t xml:space="preserve">Seminar Presentation Slides</w:t>
      </w:r>
    </w:p>
    <w:p>
      <w:pPr>
        <w:pStyle w:val="FirstParagraph"/>
      </w:pPr>
      <w:r>
        <w:t xml:space="preserve">Navigating the Judicial Landscape of China, Beijing: The Evolving Role of the Judge</w:t>
      </w:r>
    </w:p>
    <w:bookmarkStart w:id="20" w:name="title-the-modern-judge-in-china-beijing"/>
    <w:p>
      <w:pPr>
        <w:pStyle w:val="Heading2"/>
      </w:pPr>
      <w:r>
        <w:t xml:space="preserve">Title: The Modern Judge in China, Beijing</w:t>
      </w:r>
    </w:p>
    <w:p>
      <w:pPr>
        <w:pStyle w:val="FirstParagraph"/>
      </w:pPr>
      <w:r>
        <w:t xml:space="preserve">Welcome to this comprehensive seminar presentation focusing on the judiciary system within the specific context of China, Beijing. As one of the most dynamic legal hubs in Asia, Beijing serves as a microcosm for understanding judicial reforms across the People's Republic of China. This document explores how the role of a Judge has evolved from being merely an implementer state policy to becoming an independent arbiter within a complex socialist rule-of-law framework.</w:t>
      </w:r>
    </w:p>
    <w:p>
      <w:pPr>
        <w:pStyle w:val="BodyText"/>
      </w:pPr>
      <w:r>
        <w:t xml:space="preserve">In recent years, the judiciary in Beijing has undergone significant modernization. The presentation will analyze historical contexts, structural changes, and contemporary challenges faced by Judges operating in this capital city. We will examine how international commerce, digital governance, and social stability intersect with judicial decision-making processes.</w:t>
      </w:r>
    </w:p>
    <w:bookmarkEnd w:id="20"/>
    <w:bookmarkStart w:id="21" w:name="Xf3068639cd02cbcaa343a58dd1f8942e16f0cbe"/>
    <w:p>
      <w:pPr>
        <w:pStyle w:val="Heading2"/>
      </w:pPr>
      <w:r>
        <w:t xml:space="preserve">Historical Context: From Political Tool to Professional Arbiter</w:t>
      </w:r>
    </w:p>
    <w:p>
      <w:pPr>
        <w:pStyle w:val="FirstParagraph"/>
      </w:pPr>
      <w:r>
        <w:t xml:space="preserve">To understand the current position of a Judge in China, Beijing, one must first appreciate the historical trajectory of the Chinese judicial system. Historically, Judges were often viewed as political cadres whose primary duty was to enforce Party directives rather than interpret law independently. However, since the reform and opening-up policies initiated in 1978, there has been a gradual shift toward professionalization.</w:t>
      </w:r>
    </w:p>
    <w:p>
      <w:pPr>
        <w:pStyle w:val="BodyText"/>
      </w:pPr>
      <w:r>
        <w:t xml:space="preserve">In Beijing specifically, as the political center of China, these changes were both accelerated and constrained. The capital city witnessed early experiments with procedural justice and legal professionalism. Today’s Judge is expected to possess rigorous academic qualifications and pass stringent national judicial examinations, marking a distinct departure from the past where political loyalty was the sole metric for appointment.</w:t>
      </w:r>
    </w:p>
    <w:bookmarkEnd w:id="21"/>
    <w:bookmarkStart w:id="22" w:name="X8d859778077e8fa557c06f112f6a122fc539b50"/>
    <w:p>
      <w:pPr>
        <w:pStyle w:val="Heading2"/>
      </w:pPr>
      <w:r>
        <w:t xml:space="preserve">The Structural Role of the Judge in Beijing’s Courts</w:t>
      </w:r>
    </w:p>
    <w:p>
      <w:pPr>
        <w:pStyle w:val="FirstParagraph"/>
      </w:pPr>
      <w:r>
        <w:t xml:space="preserve">In Beijing, Judges operate within a hierarchical court system comprising primary, intermediate, and high people’s courts. The role of a Judge here is multifaceted. Unlike common law systems where precedent is binding, Chinese Judges primarily apply statutory law. However, the Guiding Cases system introduced by the Supreme People's Court has given de facto weight to previous decisions.</w:t>
      </w:r>
    </w:p>
    <w:p>
      <w:pPr>
        <w:pStyle w:val="BodyText"/>
      </w:pPr>
      <w:r>
        <w:t xml:space="preserve">A Judge in Beijing must navigate not only the letter of the law but also broader social policies known as "social effects." In high-profile cases or those involving significant public interest, a Judge is expected to consider how a ruling will impact social harmony. This dual responsibility—legal accuracy and social stability—is unique to the Chinese context and defines much of judicial practice in Beijing today.</w:t>
      </w:r>
    </w:p>
    <w:bookmarkEnd w:id="22"/>
    <w:bookmarkStart w:id="23" w:name="X624aa56f27c6902510780e2a4ea7dc75515aa9d"/>
    <w:p>
      <w:pPr>
        <w:pStyle w:val="Heading2"/>
      </w:pPr>
      <w:r>
        <w:t xml:space="preserve">Judicial Independence vs. Party Leadership</w:t>
      </w:r>
    </w:p>
    <w:p>
      <w:pPr>
        <w:pStyle w:val="FirstParagraph"/>
      </w:pPr>
      <w:r>
        <w:t xml:space="preserve">A critical aspect of discussing a Judge in China is the relationship between judicial authority and the Communist Party of China (CPC). While Article 131 of the Chinese Constitution guarantees that courts exercise judicial power independently, this independence is bounded by Party leadership. In Beijing, where political sensitivity is highest, Judges must balance legal professionalism with political alignment.</w:t>
      </w:r>
    </w:p>
    <w:p>
      <w:pPr>
        <w:pStyle w:val="BodyText"/>
      </w:pPr>
      <w:r>
        <w:t xml:space="preserve">This does not mean Judges lack autonomy in daily adjudication. Recent reforms have aimed to reduce external interference through mechanisms like case recording systems that track who influences a ruling. Therefore, the modern Judge in Beijing enjoys greater procedural independence than before, but remains embedded within a system where overarching policy goals are set by the Party.</w:t>
      </w:r>
    </w:p>
    <w:bookmarkEnd w:id="23"/>
    <w:bookmarkStart w:id="24" w:name="X1634e7b4555924a142fa53e31316dfdb1e0a05b"/>
    <w:p>
      <w:pPr>
        <w:pStyle w:val="Heading2"/>
      </w:pPr>
      <w:r>
        <w:t xml:space="preserve">Digital Justice: Technology and the Modern Judge</w:t>
      </w:r>
    </w:p>
    <w:p>
      <w:pPr>
        <w:pStyle w:val="FirstParagraph"/>
      </w:pPr>
      <w:r>
        <w:t xml:space="preserve">Beijing is at the forefront of "Smart Court" initiatives. For a Judge working in Beijing, technology is no longer auxiliary but integral to daily operations. Artificial intelligence tools assist in reviewing case files, suggesting relevant laws, and even predicting outcomes based on big data analytics.</w:t>
      </w:r>
    </w:p>
    <w:p>
      <w:pPr>
        <w:pStyle w:val="BodyText"/>
      </w:pPr>
      <w:r>
        <w:t xml:space="preserve">This technological integration changes the role of the Judge significantly. It increases efficiency but also raises questions about transparency and algorithmic bias. Judges are required to be tech-savvy, managing online litigation platforms where hearings may occur virtually. This digital transformation is particularly advanced in Beijing due to its status as a national pilot zone for judicial informatization.</w:t>
      </w:r>
    </w:p>
    <w:bookmarkEnd w:id="24"/>
    <w:bookmarkStart w:id="25" w:name="X87eec59254478ebd68f31eaf63e3716da1c75b1"/>
    <w:p>
      <w:pPr>
        <w:pStyle w:val="Heading2"/>
      </w:pPr>
      <w:r>
        <w:t xml:space="preserve">Economic Complexity and Specialized Courts</w:t>
      </w:r>
    </w:p>
    <w:p>
      <w:pPr>
        <w:pStyle w:val="FirstParagraph"/>
      </w:pPr>
      <w:r>
        <w:t xml:space="preserve">As the economic heart of China, Beijing handles a disproportionate share of complex commercial disputes. Consequently, specialized courts such as the Beijing Intellectual Property Court and the Beijing Financial Court have been established. Judges in these specialized venues require deep expertise in niche areas like patent law or financial regulation.</w:t>
      </w:r>
    </w:p>
    <w:p>
      <w:pPr>
        <w:pStyle w:val="BodyText"/>
      </w:pPr>
      <w:r>
        <w:t xml:space="preserve">The role of a Judge here has become highly technical. They must understand international trade standards, intellectual property rights, and cross-border investment regulations. This specialization reflects China’s broader strategy to improve its business environment and attract foreign investment by demonstrating robust legal protection in Beijing.</w:t>
      </w:r>
    </w:p>
    <w:bookmarkEnd w:id="25"/>
    <w:bookmarkStart w:id="26" w:name="challenges-facing-the-contemporary-judge"/>
    <w:p>
      <w:pPr>
        <w:pStyle w:val="Heading2"/>
      </w:pPr>
      <w:r>
        <w:t xml:space="preserve">Challenges Facing the Contemporary Judge</w:t>
      </w:r>
    </w:p>
    <w:p>
      <w:pPr>
        <w:pStyle w:val="FirstParagraph"/>
      </w:pPr>
      <w:r>
        <w:t xml:space="preserve">Despite reforms, Judges in China, Beijing face significant challenges. One major issue is workload; Chinese judges often handle thousands of cases annually compared to their Western counterparts. This pressure can lead to burnout and impacts the quality of judicial reasoning.</w:t>
      </w:r>
    </w:p>
    <w:p>
      <w:pPr>
        <w:pStyle w:val="BodyText"/>
      </w:pPr>
      <w:r>
        <w:t xml:space="preserve">Furthermore, public trust remains a concern. While corruption has been targeted aggressively through anti-corruption campaigns, ensuring impartiality in cases involving local government interests or powerful state-owned enterprises remains difficult. Judges must maintain strict integrity while navigating complex political-economic landscapes unique to the capital city.</w:t>
      </w:r>
    </w:p>
    <w:bookmarkEnd w:id="26"/>
    <w:bookmarkStart w:id="27" w:name="the-future-of-the-judiciary-in-beijing"/>
    <w:p>
      <w:pPr>
        <w:pStyle w:val="Heading2"/>
      </w:pPr>
      <w:r>
        <w:t xml:space="preserve">The Future of the Judiciary in Beijing</w:t>
      </w:r>
    </w:p>
    <w:p>
      <w:pPr>
        <w:pStyle w:val="FirstParagraph"/>
      </w:pPr>
      <w:r>
        <w:t xml:space="preserve">Looking forward, the role of a Judge in China, Beijing will continue to evolve. Key trends include further digitalization, increased emphasis on international legal standards for cross-border disputes, and deeper integration of mediation techniques.</w:t>
      </w:r>
    </w:p>
    <w:p>
      <w:pPr>
        <w:pStyle w:val="BodyText"/>
      </w:pPr>
      <w:r>
        <w:t xml:space="preserve">The Chinese government aims to build a "Rule of Law" society by 2035. For the Judge in Beijing, this means becoming not just an adjudicator but also a promoter of legal awareness among citizens. Continued professional development and ethical training will be essential as they navigate the balance between traditional socialist judicial principles and modern global legal practices.</w:t>
      </w:r>
    </w:p>
    <w:bookmarkEnd w:id="27"/>
    <w:bookmarkStart w:id="28" w:name="X5c787159fefa259ea30c11b8a23830f012abb53"/>
    <w:p>
      <w:pPr>
        <w:pStyle w:val="Heading2"/>
      </w:pPr>
      <w:r>
        <w:t xml:space="preserve">Conclusion: The Judge as a Pillar of Stability</w:t>
      </w:r>
    </w:p>
    <w:p>
      <w:pPr>
        <w:pStyle w:val="FirstParagraph"/>
      </w:pPr>
      <w:r>
        <w:t xml:space="preserve">In conclusion, the Judge in China, Beijing occupies a pivotal position in the nation’s legal architecture. They are professionals tasked with upholding laws that drive economic growth and maintain social order. While operating within the constraints of Party leadership and immense workloads, they have gained significant professional autonomy compared to previous decades.</w:t>
      </w:r>
    </w:p>
    <w:p>
      <w:pPr>
        <w:pStyle w:val="BodyText"/>
      </w:pPr>
      <w:r>
        <w:t xml:space="preserve">Understanding the role of a Judge in this context is crucial for anyone involved in legal affairs, international business, or comparative law. As Beijing continues to develop its judicial infrastructure, the Judge remains central to China’s journey toward becoming a modern rule-of-law state.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China, Beijing</dc:title>
  <dc:creator/>
  <dc:language>en</dc:language>
  <cp:keywords/>
  <dcterms:created xsi:type="dcterms:W3CDTF">2026-07-29T19:02:38Z</dcterms:created>
  <dcterms:modified xsi:type="dcterms:W3CDTF">2026-07-29T19:02:38Z</dcterms:modified>
</cp:coreProperties>
</file>

<file path=docProps/custom.xml><?xml version="1.0" encoding="utf-8"?>
<Properties xmlns="http://schemas.openxmlformats.org/officeDocument/2006/custom-properties" xmlns:vt="http://schemas.openxmlformats.org/officeDocument/2006/docPropsVTypes"/>
</file>