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Guangzhou</w:t>
      </w:r>
    </w:p>
    <w:bookmarkStart w:id="20" w:name="seminar-presentation-slides"/>
    <w:p>
      <w:pPr>
        <w:pStyle w:val="Heading1"/>
      </w:pPr>
      <w:r>
        <w:t xml:space="preserve">Seminar Presentation Slides</w:t>
      </w:r>
    </w:p>
    <w:p>
      <w:pPr>
        <w:pStyle w:val="FirstParagraph"/>
      </w:pPr>
      <w:r>
        <w:rPr>
          <w:bCs/>
          <w:b/>
        </w:rPr>
        <w:t xml:space="preserve">Title:</w:t>
      </w:r>
      <w:r>
        <w:t xml:space="preserve">The Role of the Judge in the Modern Legal Landscape of China Guangzhou</w:t>
      </w:r>
      <w:r>
        <w:br/>
      </w:r>
      <w:r>
        <w:rPr>
          <w:bCs/>
          <w:b/>
        </w:rPr>
        <w:t xml:space="preserve">Context:</w:t>
      </w:r>
      <w:r>
        <w:t xml:space="preserve">A Comprehensive Analysis of Judicial Authority, Efficiency, and Social Governance.</w:t>
      </w:r>
      <w:r>
        <w:br/>
      </w:r>
      <w:r>
        <w:br/>
      </w:r>
      <w:r>
        <w:t xml:space="preserve">Welcome to this specialized seminar presentation. Today we delve into the intricate dynamics between legal adjudication and regional development within one of Asia’s most vibrant economic hubs. This document serves as a detailed exploration of how the institution of the Judge operates within China Guangzhou, balancing traditional civil law principles with modern demands for judicial efficiency and social harmony.</w:t>
      </w:r>
    </w:p>
    <w:bookmarkEnd w:id="20"/>
    <w:bookmarkStart w:id="21" w:name="Xa5b572609957682cce4bc2d53ad068568ca06a1"/>
    <w:p>
      <w:pPr>
        <w:pStyle w:val="Heading2"/>
      </w:pPr>
      <w:r>
        <w:t xml:space="preserve">The Strategic Importance of China Guangzhou</w:t>
      </w:r>
    </w:p>
    <w:p>
      <w:pPr>
        <w:pStyle w:val="FirstParagraph"/>
      </w:pPr>
      <w:r>
        <w:t xml:space="preserve">To understand the role of the Judge, one must first appreciate the unique ecosystem of China Guangzhou. As a Tier-1 city and a key node in the Greater Bay Area, Guangzhou is not merely an economic powerhouse but also a laboratory for legal innovation. The sheer volume of commercial disputes arising from international trade, intellectual property conflicts in technology sectors, and complex labor issues creates an unprecedented workload for local courts.</w:t>
      </w:r>
      <w:r>
        <w:br/>
      </w:r>
      <w:r>
        <w:br/>
      </w:r>
      <w:r>
        <w:t xml:space="preserve">China Guangzhou represents a microcosm of the broader Chinese judicial reform agenda. It is here that the tension between rapid economic growth and legal stability is most palpable. The environment demands judges who are not only legally proficient but also culturally adept, capable of navigating cross-border legal frameworks while maintaining alignment with national statutory requirements.</w:t>
      </w:r>
    </w:p>
    <w:bookmarkEnd w:id="21"/>
    <w:bookmarkStart w:id="22" w:name="Xadd40b55d241a7a407e90d191f351e238044c6d"/>
    <w:p>
      <w:pPr>
        <w:pStyle w:val="Heading2"/>
      </w:pPr>
      <w:r>
        <w:t xml:space="preserve">The Traditional Role vs. Modern Expectations</w:t>
      </w:r>
    </w:p>
    <w:p>
      <w:pPr>
        <w:pStyle w:val="FirstParagraph"/>
      </w:pPr>
      <w:r>
        <w:t xml:space="preserve">In the context of China Guangzhou, the traditional definition of a Judge has evolved significantly. Historically, judges in civil law jurisdictions were viewed primarily as appliers of written statutes, functioning almost as administrative agents implementing legislative will. However, this static view is obsolete in a dynamic metropolis like Guangzhou.</w:t>
      </w:r>
      <w:r>
        <w:br/>
      </w:r>
      <w:r>
        <w:br/>
      </w:r>
      <w:r>
        <w:t xml:space="preserve">Today’s Judge is expected to be an active participant in social governance. In China Guangzhou, courts are increasingly integrated into broader social management systems. The Judge plays a pivotal role in dispute resolution that goes beyond mere verdicts, aiming for substantive justice and social stability. This shift requires a holistic understanding of economic policies, public sentiment, and administrative regulations.</w:t>
      </w:r>
    </w:p>
    <w:bookmarkEnd w:id="22"/>
    <w:bookmarkStart w:id="23" w:name="Xf911dc0397f3bd7239c633efa94f25a19416996"/>
    <w:p>
      <w:pPr>
        <w:pStyle w:val="Heading2"/>
      </w:pPr>
      <w:r>
        <w:t xml:space="preserve">Judicial Reform and the "Smart Court" Initiative</w:t>
      </w:r>
    </w:p>
    <w:p>
      <w:pPr>
        <w:pStyle w:val="FirstParagraph"/>
      </w:pPr>
      <w:r>
        <w:t xml:space="preserve">A critical aspect of modern adjudication in China Guangzhou is the integration of artificial intelligence and big data. The "Smart Court" initiative has transformed how cases are managed. Judges now utilize online litigation platforms, AI-assisted case retrieval, and blockchain evidence verification.</w:t>
      </w:r>
      <w:r>
        <w:br/>
      </w:r>
      <w:r>
        <w:br/>
      </w:r>
      <w:r>
        <w:t xml:space="preserve">This technological赋能 (empowerment) allows the Judge to handle higher caseloads with greater consistency and transparency. For instance, in commercial disputes common in Guangzhou’s industrial zones, standardized digital templates allow judges to issue rulings more swiftly on straightforward matters. However, this raises questions about judicial discretion. The Seminar Presentation Slides highlight that while technology aids efficiency, the human element of the Judge remains irreplaceable when interpreting ambiguous laws or assessing equitable remedies.</w:t>
      </w:r>
    </w:p>
    <w:bookmarkEnd w:id="23"/>
    <w:bookmarkStart w:id="24" w:name="Xc1fad1b7579d23d2b122422e3fa15834b30a986"/>
    <w:p>
      <w:pPr>
        <w:pStyle w:val="Heading2"/>
      </w:pPr>
      <w:r>
        <w:t xml:space="preserve">The Judge as a Mediator: The "Fengqiao Experience" Adapted</w:t>
      </w:r>
    </w:p>
    <w:p>
      <w:pPr>
        <w:pStyle w:val="FirstParagraph"/>
      </w:pPr>
      <w:r>
        <w:t xml:space="preserve">In China Guangzhou, the concept of mediation is central to the judicial philosophy. Drawing from the historic "Fengqiao Experience," which emphasizes resolving conflicts at their source, local judges are heavily encouraged to mediate before adjudicating.</w:t>
      </w:r>
      <w:r>
        <w:br/>
      </w:r>
      <w:r>
        <w:br/>
      </w:r>
      <w:r>
        <w:t xml:space="preserve">This approach is particularly relevant in labor disputes and neighborhood conflicts prevalent in dense urban areas like Guangzhou. The Judge acts as a facilitator of harmony, seeking solutions that satisfy both parties and preserve social cohesion. This dual role—adjudicator and mediator—requires exceptional emotional intelligence and negotiation skills. It distinguishes the Chinese judicial model from adversarial Western systems, placing greater emphasis on restorative justice.</w:t>
      </w:r>
    </w:p>
    <w:bookmarkEnd w:id="24"/>
    <w:bookmarkStart w:id="25" w:name="X13d855ebd8f07f5d6a841592f3aca9267dd4f44"/>
    <w:p>
      <w:pPr>
        <w:pStyle w:val="Heading2"/>
      </w:pPr>
      <w:r>
        <w:t xml:space="preserve">Challenges Faced by the Judge in a Globalized City</w:t>
      </w:r>
    </w:p>
    <w:p>
      <w:pPr>
        <w:pStyle w:val="FirstParagraph"/>
      </w:pPr>
      <w:r>
        <w:t xml:space="preserve">The globalization of China Guangzhou presents unique challenges for the judiciary. Foreign investors and multinational corporations expect legal certainty, transparency, and protection of intellectual property rights.</w:t>
      </w:r>
      <w:r>
        <w:br/>
      </w:r>
      <w:r>
        <w:br/>
      </w:r>
      <w:r>
        <w:t xml:space="preserve">Judges must navigate international law principles while adhering to domestic sovereignty. There is a growing demand for judges who possess strong English language skills and understanding of common law precedents to handle cross-border litigation effectively. Furthermore, the pressure to attract foreign investment means that the perception of judicial fairness in China Guangzhou is under constant scrutiny. Any perceived bias can impact the region’s economic competitiveness, placing immense responsibility on individual judges.</w:t>
      </w:r>
    </w:p>
    <w:bookmarkEnd w:id="25"/>
    <w:bookmarkStart w:id="26" w:name="X22393638303d9205c62a7b51e54958b98bd6649"/>
    <w:p>
      <w:pPr>
        <w:pStyle w:val="Heading2"/>
      </w:pPr>
      <w:r>
        <w:t xml:space="preserve">Ethical Standards and Anti-Corruption Measures</w:t>
      </w:r>
    </w:p>
    <w:p>
      <w:pPr>
        <w:pStyle w:val="FirstParagraph"/>
      </w:pPr>
      <w:r>
        <w:t xml:space="preserve">In response to societal expectations, the integrity of the Judge has become a paramount concern. China Guangzhou has implemented rigorous anti-corruption measures within its judicial system. These include strict oversight mechanisms, random case assignment algorithms to prevent manipulation, and lifetime accountability for wrongful convictions.</w:t>
      </w:r>
      <w:r>
        <w:br/>
      </w:r>
      <w:r>
        <w:br/>
      </w:r>
      <w:r>
        <w:t xml:space="preserve">The Seminar Presentation Slides emphasize that these measures are designed to protect the Judge from external pressures and temptations. By institutionalizing integrity checks, the legal framework aims to ensure that every ruling in China Guangzhou is based solely on facts and law. This reinforces public trust in the judiciary, which is essential for a stable business environment.</w:t>
      </w:r>
    </w:p>
    <w:bookmarkEnd w:id="26"/>
    <w:bookmarkStart w:id="27" w:name="X9bef15b2ddaf0626b058f87230ec84269533685"/>
    <w:p>
      <w:pPr>
        <w:pStyle w:val="Heading2"/>
      </w:pPr>
      <w:r>
        <w:t xml:space="preserve">The Future of Judicial Education in China Guangzhou</w:t>
      </w:r>
    </w:p>
    <w:p>
      <w:pPr>
        <w:pStyle w:val="FirstParagraph"/>
      </w:pPr>
      <w:r>
        <w:t xml:space="preserve">The evolution of the Judge continues through specialized training programs. In China Guangzhou, judicial academies and continuous education centers focus on emerging fields such as data privacy, environmental protection law, and financial regulation.</w:t>
      </w:r>
      <w:r>
        <w:br/>
      </w:r>
      <w:r>
        <w:br/>
      </w:r>
      <w:r>
        <w:t xml:space="preserve">Future judges must be lifelong learners. The complexity of disputes in a tech-driven city like Guangzhou requires up-to-date knowledge of scientific evidence and industry standards. Judicial exchanges with international counterparts are also encouraged to broaden perspectives. This commitment to professional development ensures that the Judge remains competent and relevant amidst rapid societal changes.</w:t>
      </w:r>
    </w:p>
    <w:bookmarkEnd w:id="27"/>
    <w:bookmarkStart w:id="28" w:name="X5c787159fefa259ea30c11b8a23830f012abb53"/>
    <w:p>
      <w:pPr>
        <w:pStyle w:val="Heading2"/>
      </w:pPr>
      <w:r>
        <w:t xml:space="preserve">Conclusion: The Judge as a Pillar of Stability</w:t>
      </w:r>
    </w:p>
    <w:p>
      <w:pPr>
        <w:pStyle w:val="FirstParagraph"/>
      </w:pPr>
      <w:r>
        <w:t xml:space="preserve">In conclusion, the role of the Judge in China Guangzhou is multifaceted and critical to the region’s prosperity. From mediating social conflicts to adjudicating complex international commercial disputes, judges serve as pillars of stability and justice.</w:t>
      </w:r>
      <w:r>
        <w:br/>
      </w:r>
      <w:r>
        <w:br/>
      </w:r>
      <w:r>
        <w:t xml:space="preserve">As highlighted in these Seminar Presentation Slides, the modern Judge combines legal expertise with technological proficiency and a deep understanding of social governance. In China Guangzhou, the judiciary is not just a resolver of disputes but an architect of order. By balancing efficiency with fairness, and tradition with innovation, judges ensure that Guangzhou remains a beacon of rule-of-law advancement in Asia.</w:t>
      </w:r>
    </w:p>
    <w:bookmarkEnd w:id="28"/>
    <w:bookmarkStart w:id="29" w:name="qa-session"/>
    <w:p>
      <w:pPr>
        <w:pStyle w:val="Heading2"/>
      </w:pPr>
      <w:r>
        <w:t xml:space="preserve">Q&amp;A Session</w:t>
      </w:r>
    </w:p>
    <w:p>
      <w:pPr>
        <w:pStyle w:val="FirstParagraph"/>
      </w:pPr>
      <w:r>
        <w:t xml:space="preserve">We welcome your questions regarding the judicial system in China Guangzhou, the specific duties of the Judge, and future reforms. Thank you for your attention to this Seminar Presentation Slides on such a vital topic.</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China Guangzhou</dc:title>
  <dc:creator/>
  <dc:language>en</dc:language>
  <cp:keywords/>
  <dcterms:created xsi:type="dcterms:W3CDTF">2026-07-30T06:17:23Z</dcterms:created>
  <dcterms:modified xsi:type="dcterms:W3CDTF">2026-07-30T06:17:23Z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