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bookmarkStart w:id="22" w:name="slide1"/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599b723d887b3a9e9b5760705773a68fda8e07f"/>
    <w:p>
      <w:pPr>
        <w:pStyle w:val="Heading2"/>
      </w:pPr>
      <w:r>
        <w:t xml:space="preserve">The Role of the Judge in Colombia Medellín: Justice, Efficiency, and Social Impact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Name/Institution]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iCs/>
          <w:i/>
        </w:rPr>
        <w:t xml:space="preserve">Focusing on the judicial landscape within Colombia Medellín.</w:t>
      </w:r>
    </w:p>
    <w:bookmarkEnd w:id="20"/>
    <w:bookmarkEnd w:id="21"/>
    <w:bookmarkEnd w:id="22"/>
    <w:bookmarkStart w:id="24" w:name="slide2"/>
    <w:bookmarkStart w:id="23" w:name="seminar-presentation-slides-objectives"/>
    <w:p>
      <w:pPr>
        <w:pStyle w:val="Heading1"/>
      </w:pPr>
      <w:r>
        <w:t xml:space="preserve">Seminar Presentation Slides: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analyze the evolving role of the Judge within the specific legal and social context of Colombia Medellín.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Context:</w:t>
      </w:r>
      <w:r>
        <w:t xml:space="preserve"> </w:t>
      </w:r>
      <w:r>
        <w:t xml:space="preserve">Understanding how local dynamics in Colombia Medellín influence judicial decision-making.</w:t>
      </w:r>
    </w:p>
    <w:p>
      <w:pPr>
        <w:numPr>
          <w:ilvl w:val="0"/>
          <w:numId w:val="1001"/>
        </w:numPr>
        <w:pStyle w:val="Compact"/>
      </w:pPr>
      <w:r>
        <w:t xml:space="preserve">The Judge's Role:: Examining whether a modern Judge acts solely as an arbitrator or as a guardian of constitutional rights.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Goal:</w:t>
      </w:r>
      <w:r>
        <w:t xml:space="preserve"> </w:t>
      </w:r>
      <w:r>
        <w:t xml:space="preserve">To provide actionable insights for legal practitioners, policymakers, and students regarding the challenges faced by the Judiciary in Colombia Medellín.</w:t>
      </w:r>
    </w:p>
    <w:bookmarkEnd w:id="23"/>
    <w:bookmarkEnd w:id="24"/>
    <w:bookmarkStart w:id="26" w:name="slide3"/>
    <w:bookmarkStart w:id="25" w:name="the-context-of-colombia-medellín"/>
    <w:p>
      <w:pPr>
        <w:pStyle w:val="Heading1"/>
      </w:pPr>
      <w:r>
        <w:t xml:space="preserve">The Context of Colombia Medellín</w:t>
      </w:r>
    </w:p>
    <w:p>
      <w:pPr>
        <w:pStyle w:val="FirstParagraph"/>
      </w:pPr>
      <w:r>
        <w:rPr>
          <w:bCs/>
          <w:b/>
        </w:rPr>
        <w:t xml:space="preserve">Medellín:</w:t>
      </w:r>
      <w:r>
        <w:t xml:space="preserve"> </w:t>
      </w:r>
      <w:r>
        <w:t xml:space="preserve">The second-largest city in Colombia, historically known for its transformation from a center of violence to a hub of innovation and social progress.</w:t>
      </w:r>
    </w:p>
    <w:p>
      <w:pPr>
        <w:pStyle w:val="BodyText"/>
      </w:pPr>
      <w:r>
        <w:rPr>
          <w:bCs/>
          <w:b/>
        </w:rPr>
        <w:t xml:space="preserve">Judicial Challenges in Colombia Medellín: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Docket Overload:</w:t>
      </w:r>
      <w:r>
        <w:t xml:space="preserve">: The volume of cases in the courts of Colombia Medellín is significantly high, requiring Judges to manage heavy caseloads efficiently.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Social Inequality:</w:t>
      </w:r>
      <w:r>
        <w:t xml:space="preserve">: As a dynamic urban center, disparities in wealth create complex litigation scenarios that the Judge must navigate with impartiality and empathy.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Trauma and Memory:</w:t>
      </w:r>
      <w:r>
        <w:t xml:space="preserve">: The historical impact of armed conflict in Colombia means that Judges often deal with cases involving human rights violations, displacement, and restorative justice.</w:t>
      </w:r>
    </w:p>
    <w:bookmarkEnd w:id="25"/>
    <w:bookmarkEnd w:id="26"/>
    <w:bookmarkStart w:id="28" w:name="slide4"/>
    <w:bookmarkStart w:id="27" w:name="the-evolution-of-the-judge"/>
    <w:p>
      <w:pPr>
        <w:pStyle w:val="Heading1"/>
      </w:pPr>
      <w:r>
        <w:t xml:space="preserve">The Evolution of the Judge</w:t>
      </w:r>
    </w:p>
    <w:p>
      <w:pPr>
        <w:pStyle w:val="FirstParagraph"/>
      </w:pPr>
      <w:r>
        <w:rPr>
          <w:bCs/>
          <w:b/>
        </w:rPr>
        <w:t xml:space="preserve">Traditional vs. Modern View: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The Traditional Model:</w:t>
      </w:r>
      <w:r>
        <w:t xml:space="preserve">: The Judge as a passive interpreter of the law, merely applying statutes to facts.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The Modern Model in Colombia Medellín:</w:t>
      </w:r>
      <w:r>
        <w:t xml:space="preserve">: The active Judge who ensures procedural due process, protects fundamental rights, and contributes to legal certainty.</w:t>
      </w:r>
    </w:p>
    <w:p>
      <w:pPr>
        <w:pStyle w:val="FirstParagraph"/>
      </w:pPr>
      <w:r>
        <w:rPr>
          <w:bCs/>
          <w:b/>
        </w:rPr>
        <w:t xml:space="preserve">Key Responsibilities: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Gatekeeping:</w:t>
      </w:r>
      <w:r>
        <w:t xml:space="preserve">: Ensuring that only viable claims proceed through the judicial system in Colombia Medellín.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Inquisitorial Elements</w:t>
      </w:r>
      <w:r>
        <w:t xml:space="preserve">: While adversarial, the Colombian system retains inquisitorial traits where the Judge may need to actively seek truth, especially in criminal and constitutional cases.</w:t>
      </w:r>
    </w:p>
    <w:bookmarkEnd w:id="27"/>
    <w:bookmarkEnd w:id="28"/>
    <w:bookmarkStart w:id="30" w:name="slide5"/>
    <w:bookmarkStart w:id="29" w:name="the-action-of-tutela-and-the-judge"/>
    <w:p>
      <w:pPr>
        <w:pStyle w:val="Heading1"/>
      </w:pPr>
      <w:r>
        <w:t xml:space="preserve">The Action of Tutela and the Judge</w:t>
      </w:r>
    </w:p>
    <w:p>
      <w:pPr>
        <w:pStyle w:val="FirstParagraph"/>
      </w:pPr>
      <w:r>
        <w:rPr>
          <w:bCs/>
          <w:b/>
        </w:rPr>
        <w:t xml:space="preserve">Seminar Presentation Slides Focus:</w:t>
      </w:r>
    </w:p>
    <w:p>
      <w:pPr>
        <w:pStyle w:val="BodyText"/>
      </w:pPr>
      <w:r>
        <w:t xml:space="preserve">In Colombia Medellín, one of the most unique aspects of the judicial system is the "Acción de Tutela" (Action for Protection).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Rapid Protection:</w:t>
      </w:r>
      <w:r>
        <w:t xml:space="preserve">: This mechanism allows citizens to request immediate protection of their constitutional rights.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Judge's Burden:</w:t>
      </w:r>
      <w:r>
        <w:t xml:space="preserve">: Judges in Colombia Medellín often handle thousands of Tuteles. They must decide quickly (usually within 10 days) whether a right has been violated.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Social Impact:</w:t>
      </w:r>
      <w:r>
        <w:t xml:space="preserve">: The Judge becomes the first line of defense for vulnerable populations, including victims of conflict and marginalized communities in the comunas of Medellín.</w:t>
      </w:r>
    </w:p>
    <w:bookmarkEnd w:id="29"/>
    <w:bookmarkEnd w:id="30"/>
    <w:bookmarkStart w:id="32" w:name="slide6"/>
    <w:bookmarkStart w:id="31" w:name="judicial-independence-and-ethics"/>
    <w:p>
      <w:pPr>
        <w:pStyle w:val="Heading1"/>
      </w:pPr>
      <w:r>
        <w:t xml:space="preserve">Judicial Independence and Ethics</w:t>
      </w:r>
    </w:p>
    <w:p>
      <w:pPr>
        <w:pStyle w:val="FirstParagraph"/>
      </w:pPr>
      <w:r>
        <w:rPr>
          <w:bCs/>
          <w:b/>
        </w:rPr>
        <w:t xml:space="preserve">The Challenge:</w:t>
      </w:r>
    </w:p>
    <w:p>
      <w:pPr>
        <w:pStyle w:val="BodyText"/>
      </w:pPr>
      <w:r>
        <w:t xml:space="preserve">In any judicial system, maintaining the integrity of the Judge is paramount. In Colombia Medellín, this is particularly sensitive due to historical pressures from illegal armed groups.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Safety Concerns:</w:t>
      </w:r>
      <w:r>
        <w:t xml:space="preserve">: Judges in high-profile cases often require security details.</w:t>
      </w:r>
    </w:p>
    <w:p>
      <w:pPr>
        <w:numPr>
          <w:ilvl w:val="0"/>
          <w:numId w:val="1006"/>
        </w:numPr>
        <w:pStyle w:val="Compact"/>
      </w:pPr>
      <w:r>
        <w:t xml:space="preserve">Ethical Standards:: The Seminar Presentation Slides emphasize that the Judge must adhere to strict codes of conduct, avoiding conflicts of interest and external political pressures.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Transparency:</w:t>
      </w:r>
      <w:r>
        <w:t xml:space="preserve">: The use of digital platforms in Colombia Medellín to publish rulings enhances public trust in the judiciary.</w:t>
      </w:r>
    </w:p>
    <w:bookmarkEnd w:id="31"/>
    <w:bookmarkEnd w:id="32"/>
    <w:bookmarkStart w:id="34" w:name="slide7"/>
    <w:bookmarkStart w:id="33" w:name="technology-and-the-modern-judge"/>
    <w:p>
      <w:pPr>
        <w:pStyle w:val="Heading1"/>
      </w:pPr>
      <w:r>
        <w:t xml:space="preserve">Technology and the Modern Judge</w:t>
      </w:r>
    </w:p>
    <w:p>
      <w:pPr>
        <w:pStyle w:val="FirstParagraph"/>
      </w:pPr>
      <w:r>
        <w:rPr>
          <w:bCs/>
          <w:b/>
        </w:rPr>
        <w:t xml:space="preserve">Digital Transformation:</w:t>
      </w:r>
    </w:p>
    <w:p>
      <w:pPr>
        <w:pStyle w:val="BodyText"/>
      </w:pPr>
      <w:r>
        <w:t xml:space="preserve">Medellín is a leader in smart city initiatives, and this extends to its judicial system.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E-Judiciary:</w:t>
      </w:r>
      <w:r>
        <w:t xml:space="preserve">: The implementation of digital case management systems allows the Judge to manage files remotely and efficiently.</w:t>
      </w:r>
    </w:p>
    <w:p>
      <w:pPr>
        <w:numPr>
          <w:ilvl w:val="0"/>
          <w:numId w:val="1007"/>
        </w:numPr>
        <w:pStyle w:val="Compact"/>
      </w:pPr>
      <w:r>
        <w:t xml:space="preserve">Virtual Hearings:: Post-pandemic, many proceedings in Colombia Medellín are conducted via video conference, requiring the Judge to adapt procedural norms to virtual environments.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: Judges are increasingly using data analytics to predict case outcomes and manage docket priorities.</w:t>
      </w:r>
    </w:p>
    <w:bookmarkEnd w:id="33"/>
    <w:bookmarkEnd w:id="34"/>
    <w:bookmarkStart w:id="36" w:name="slide8"/>
    <w:bookmarkStart w:id="35" w:name="promoting-peace-through-the-judge"/>
    <w:p>
      <w:pPr>
        <w:pStyle w:val="Heading1"/>
      </w:pPr>
      <w:r>
        <w:t xml:space="preserve">Promoting Peace through the Judge</w:t>
      </w:r>
    </w:p>
    <w:p>
      <w:pPr>
        <w:pStyle w:val="FirstParagraph"/>
      </w:pPr>
      <w:r>
        <w:rPr>
          <w:bCs/>
          <w:b/>
        </w:rPr>
        <w:t xml:space="preserve">Seminar Presentation Slides Insight:</w:t>
      </w:r>
    </w:p>
    <w:p>
      <w:pPr>
        <w:pStyle w:val="BodyText"/>
      </w:pPr>
      <w:r>
        <w:t xml:space="preserve">The role of the Judge is not limited to issuing verdicts but also facilitating resolution.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MEDIATION:</w:t>
      </w:r>
      <w:r>
        <w:t xml:space="preserve">: Judges in Colombia Medellín are encouraged to promote mediation and conciliation before proceeding to trial, reducing judicial backlog.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CIRCULAR JUSTICE:</w:t>
      </w:r>
      <w:r>
        <w:t xml:space="preserve">: In cases involving minor offenses or juvenile delinquency, the Judge focuses on restorative justice rather than punitive measures, aiming to reintegrate offenders into society.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Community Judges:</w:t>
      </w:r>
      <w:r>
        <w:t xml:space="preserve">: In some rural areas surrounding Colombia Medellín, specialized judges work closely with community leaders to resolve conflicts locally.</w:t>
      </w:r>
    </w:p>
    <w:bookmarkEnd w:id="35"/>
    <w:bookmarkEnd w:id="36"/>
    <w:bookmarkStart w:id="38" w:name="slide9"/>
    <w:bookmarkStart w:id="37" w:name="challenges-and-future-outlook"/>
    <w:p>
      <w:pPr>
        <w:pStyle w:val="Heading1"/>
      </w:pPr>
      <w:r>
        <w:t xml:space="preserve">Challenges and Future Outlook</w:t>
      </w:r>
    </w:p>
    <w:p>
      <w:pPr>
        <w:pStyle w:val="FirstParagraph"/>
      </w:pPr>
      <w:r>
        <w:rPr>
          <w:bCs/>
          <w:b/>
        </w:rPr>
        <w:t xml:space="preserve">Ongoing Issues for the Judge in Colombia Medellín: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Burnout:</w:t>
      </w:r>
      <w:r>
        <w:t xml:space="preserve">: High caseloads lead to stress and burnout among judicial staff.</w:t>
      </w:r>
    </w:p>
    <w:p>
      <w:pPr>
        <w:numPr>
          <w:ilvl w:val="0"/>
          <w:numId w:val="1009"/>
        </w:numPr>
        <w:pStyle w:val="Compact"/>
      </w:pPr>
      <w:r>
        <w:t xml:space="preserve">Pedagogical Role: The Judge must increasingly act as an educator, explaining legal decisions to the public in an accessible manner.</w:t>
      </w:r>
    </w:p>
    <w:p>
      <w:pPr>
        <w:pStyle w:val="FirstParagraph"/>
      </w:pPr>
      <w:r>
        <w:rPr>
          <w:bCs/>
          <w:b/>
        </w:rPr>
        <w:t xml:space="preserve">The Way Forward:</w:t>
      </w:r>
    </w:p>
    <w:p>
      <w:pPr>
        <w:numPr>
          <w:ilvl w:val="0"/>
          <w:numId w:val="1010"/>
        </w:numPr>
        <w:pStyle w:val="Compact"/>
      </w:pPr>
      <w:r>
        <w:rPr>
          <w:iCs/>
          <w:i/>
        </w:rPr>
        <w:t xml:space="preserve">CAPACITY BUILDING:</w:t>
      </w:r>
      <w:r>
        <w:t xml:space="preserve">: Continuous training for Judges on human rights, gender perspective, and technological skills.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Institutional Strengthening:</w:t>
      </w:r>
      <w:r>
        <w:t xml:space="preserve">: Investing in infrastructure and resources for the courts in Colombia Medellín to support the modern Judge.</w:t>
      </w:r>
    </w:p>
    <w:bookmarkEnd w:id="37"/>
    <w:bookmarkEnd w:id="38"/>
    <w:bookmarkStart w:id="40" w:name="slide10"/>
    <w:bookmarkStart w:id="39" w:name="seminar-presentation-slides-conclusion"/>
    <w:p>
      <w:pPr>
        <w:pStyle w:val="Heading1"/>
      </w:pPr>
      <w:r>
        <w:t xml:space="preserve">Seminar Presentation Slides: Conclusion</w:t>
      </w:r>
    </w:p>
    <w:p>
      <w:pPr>
        <w:pStyle w:val="FirstParagraph"/>
      </w:pPr>
      <w:r>
        <w:t xml:space="preserve">The role of the Judge in Colombia Medellín is complex, demanding, and critical for the rule of law.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SUMMARY:</w:t>
      </w:r>
      <w:r>
        <w:t xml:space="preserve">: The Judge is no longer just a legal technician but a guardian of constitutional rights, a promoter of peace, and an administrator of justice.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The Context Matters:</w:t>
      </w:r>
      <w:r>
        <w:t xml:space="preserve">: The unique social and historical fabric of Colombia Medellín shapes how the Judge operates.</w:t>
      </w:r>
    </w:p>
    <w:p>
      <w:pPr>
        <w:pStyle w:val="FirstParagraph"/>
      </w:pPr>
      <w:r>
        <w:rPr>
          <w:bCs/>
          <w:b/>
        </w:rPr>
        <w:t xml:space="preserve">Final Thought:</w:t>
      </w:r>
    </w:p>
    <w:p>
      <w:pPr>
        <w:pStyle w:val="BlockText"/>
      </w:pPr>
      <w:r>
        <w:t xml:space="preserve">"Justice delayed is justice denied. In Colombia Medellín, the efficiency and integrity of every Judge are vital for the continued transformation and stability of our society."</w:t>
      </w:r>
    </w:p>
    <w:bookmarkEnd w:id="39"/>
    <w:bookmarkEnd w:id="40"/>
    <w:bookmarkStart w:id="42" w:name="slide11"/>
    <w:bookmarkStart w:id="41" w:name="seminar-presentation-slides-qa"/>
    <w:p>
      <w:pPr>
        <w:pStyle w:val="Heading1"/>
      </w:pPr>
      <w:r>
        <w:t xml:space="preserve">Seminar Presentation Slides: Q&amp;A</w:t>
      </w:r>
    </w:p>
    <w:p>
      <w:pPr>
        <w:pStyle w:val="FirstParagraph"/>
      </w:pPr>
      <w:r>
        <w:rPr>
          <w:bCs/>
          <w:b/>
        </w:rPr>
        <w:t xml:space="preserve">Questions?</w:t>
      </w:r>
    </w:p>
    <w:p>
      <w:pPr>
        <w:pStyle w:val="BodyText"/>
      </w:pPr>
      <w:r>
        <w:t xml:space="preserve">We invite you to discuss the role of the Judge, the specific challenges in Colombia Medellín, and potential reforms.</w:t>
      </w:r>
    </w:p>
    <w:bookmarkEnd w:id="41"/>
    <w:bookmarkEnd w:id="42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Judge in Colombia Medellín</dc:title>
  <dc:creator/>
  <dc:language>en</dc:language>
  <cp:keywords/>
  <dcterms:created xsi:type="dcterms:W3CDTF">2026-07-29T20:58:35Z</dcterms:created>
  <dcterms:modified xsi:type="dcterms:W3CDTF">2026-07-29T20:58:35Z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