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Cairo</w:t>
      </w:r>
    </w:p>
    <w:bookmarkStart w:id="20" w:name="Xcc6eb21781547b54648a30bbf66ee371969f2a0"/>
    <w:p>
      <w:pPr>
        <w:pStyle w:val="Heading2"/>
      </w:pPr>
      <w:r>
        <w:t xml:space="preserve">Slide 1: Introduction to the Judicial System in Egypt, Cairo</w:t>
      </w:r>
    </w:p>
    <w:p>
      <w:pPr>
        <w:pStyle w:val="FirstParagraph"/>
      </w:pPr>
      <w:r>
        <w:rPr>
          <w:bCs/>
          <w:b/>
        </w:rPr>
        <w:t xml:space="preserve">Welcome and Overview:</w:t>
      </w:r>
    </w:p>
    <w:p>
      <w:pPr>
        <w:pStyle w:val="BodyText"/>
      </w:pPr>
      <w:r>
        <w:t xml:space="preserve">In this comprehensive seminar presentation, we delve into the intricate and vital role of the Judge within the judicial framework of Egypt. Specifically focusing on Cairo, a city that serves not only as the political capital but also as an intellectual hub where modern legal interpretations intersect with deep-rooted historical traditions. The judiciary in Cairo is more than just a mechanism for dispute resolution; it is a cornerstone of national stability and social order.</w:t>
      </w:r>
    </w:p>
    <w:p>
      <w:pPr>
        <w:pStyle w:val="BodyText"/>
      </w:pPr>
      <w:r>
        <w:rPr>
          <w:bCs/>
          <w:b/>
        </w:rPr>
        <w:t xml:space="preserve">Key Focus Areas:</w:t>
      </w:r>
    </w:p>
    <w:p>
      <w:pPr>
        <w:numPr>
          <w:ilvl w:val="0"/>
          <w:numId w:val="1001"/>
        </w:numPr>
        <w:pStyle w:val="Compact"/>
      </w:pPr>
      <w:r>
        <w:t xml:space="preserve">The constitutional mandates governing judges in Egypt.</w:t>
      </w:r>
    </w:p>
    <w:p>
      <w:pPr>
        <w:numPr>
          <w:ilvl w:val="0"/>
          <w:numId w:val="1001"/>
        </w:numPr>
        <w:pStyle w:val="Compact"/>
      </w:pPr>
      <w:r>
        <w:t xml:space="preserve">The historical evolution of the Egyptian judiciary from the 19th century to today.</w:t>
      </w:r>
    </w:p>
    <w:p>
      <w:pPr>
        <w:numPr>
          <w:ilvl w:val="0"/>
          <w:numId w:val="1001"/>
        </w:numPr>
        <w:pStyle w:val="Compact"/>
      </w:pPr>
      <w:r>
        <w:t xml:space="preserve">The contemporary challenges faced by judges in Cairo’s fast-paced urban environment.</w:t>
      </w:r>
    </w:p>
    <w:bookmarkEnd w:id="20"/>
    <w:bookmarkStart w:id="21" w:name="X0efe6566e0a83562c0d8881ada707722dded498"/>
    <w:p>
      <w:pPr>
        <w:pStyle w:val="Heading2"/>
      </w:pPr>
      <w:r>
        <w:t xml:space="preserve">Slide 2: Historical Context and Legal Foundations</w:t>
      </w:r>
    </w:p>
    <w:p>
      <w:pPr>
        <w:pStyle w:val="FirstParagraph"/>
      </w:pPr>
      <w:r>
        <w:rPr>
          <w:bCs/>
          <w:b/>
        </w:rPr>
        <w:t xml:space="preserve">The Evolution of the Judge in Egypt:</w:t>
      </w:r>
    </w:p>
    <w:p>
      <w:pPr>
        <w:pStyle w:val="BodyText"/>
      </w:pPr>
      <w:r>
        <w:t xml:space="preserve">To understand the modern Judge in Cairo, one must look back at the significant legal reforms initiated during the Khedive Ismail era and further solidified after 1952. Historically, Egypt operated under a dual system involving mixed courts and Sharia courts. The abolition of extraterritoriality in 1949 was a pivotal moment that centralized judicial authority within Egyptian hands, fundamentally altering the role of the Judge.</w:t>
      </w:r>
    </w:p>
    <w:p>
      <w:pPr>
        <w:pStyle w:val="BodyText"/>
      </w:pPr>
      <w:r>
        <w:rPr>
          <w:bCs/>
          <w:b/>
        </w:rPr>
        <w:t xml:space="preserve">The 1971 Constitution:</w:t>
      </w:r>
    </w:p>
    <w:p>
      <w:pPr>
        <w:pStyle w:val="BodyText"/>
      </w:pPr>
      <w:r>
        <w:t xml:space="preserve">The current constitutional framework guarantees judicial independence. Article 6 states that the judiciary is independent and sovereign, while Article 43 explicitly declares that "Judicial power in the State shall be exercised by the judiciary." These constitutional protections are essential for Judges operating in Cairo, ensuring they can render verdicts free from political pressure or external influence.</w:t>
      </w:r>
    </w:p>
    <w:bookmarkEnd w:id="21"/>
    <w:bookmarkStart w:id="22" w:name="Xbd445fab0625062be45ad73b2e173de3c0f9c61"/>
    <w:p>
      <w:pPr>
        <w:pStyle w:val="Heading2"/>
      </w:pPr>
      <w:r>
        <w:t xml:space="preserve">Slide 3: The Role and Responsibilities of the Judge</w:t>
      </w:r>
    </w:p>
    <w:p>
      <w:pPr>
        <w:pStyle w:val="FirstParagraph"/>
      </w:pPr>
      <w:r>
        <w:rPr>
          <w:bCs/>
          <w:b/>
        </w:rPr>
        <w:t xml:space="preserve">Core Duties in Cairo:</w:t>
      </w:r>
    </w:p>
    <w:p>
      <w:pPr>
        <w:pStyle w:val="BodyText"/>
      </w:pPr>
      <w:r>
        <w:t xml:space="preserve">In the bustling metropolis of Cairo, Judges handle an immense volume of cases ranging from commercial disputes to complex criminal matters. The role extends beyond merely interpreting laws; it involves ensuring that justice is accessible to citizens amidst a population density that presents unique logistical challenges. A Judge must balance the strict application of statutory law with equitable considerations.</w:t>
      </w:r>
    </w:p>
    <w:p>
      <w:pPr>
        <w:pStyle w:val="BodyText"/>
      </w:pPr>
      <w:r>
        <w:rPr>
          <w:bCs/>
          <w:b/>
        </w:rPr>
        <w:t xml:space="preserve">Types of Courts in Cairo:</w:t>
      </w:r>
    </w:p>
    <w:p>
      <w:pPr>
        <w:numPr>
          <w:ilvl w:val="0"/>
          <w:numId w:val="1002"/>
        </w:numPr>
        <w:pStyle w:val="Compact"/>
      </w:pPr>
      <w:r>
        <w:rPr>
          <w:bCs/>
          <w:b/>
        </w:rPr>
        <w:t xml:space="preserve">Civil and Commercial Courts:</w:t>
      </w:r>
      <w:r>
        <w:t xml:space="preserve"> </w:t>
      </w:r>
      <w:r>
        <w:t xml:space="preserve">Dealing with contract disputes, property issues, and corporate litigation.</w:t>
      </w:r>
    </w:p>
    <w:p>
      <w:pPr>
        <w:numPr>
          <w:ilvl w:val="0"/>
          <w:numId w:val="1002"/>
        </w:numPr>
        <w:pStyle w:val="Compact"/>
      </w:pPr>
      <w:r>
        <w:rPr>
          <w:bCs/>
          <w:b/>
        </w:rPr>
        <w:t xml:space="preserve">Federal State Council (State Council):</w:t>
      </w:r>
      <w:r>
        <w:t xml:space="preserve">A specialized court handling administrative disputes against government bodies, a critical check on executive power.</w:t>
      </w:r>
    </w:p>
    <w:bookmarkEnd w:id="22"/>
    <w:bookmarkStart w:id="23" w:name="X6fd1ee9095716d8ef9063262f74c696622fe7ad"/>
    <w:p>
      <w:pPr>
        <w:pStyle w:val="Heading2"/>
      </w:pPr>
      <w:r>
        <w:t xml:space="preserve">Slide 4: Judicial Independence and Accountability</w:t>
      </w:r>
    </w:p>
    <w:p>
      <w:pPr>
        <w:pStyle w:val="FirstParagraph"/>
      </w:pPr>
      <w:r>
        <w:rPr>
          <w:bCs/>
          <w:b/>
        </w:rPr>
        <w:t xml:space="preserve">Maintaining Integrity:</w:t>
      </w:r>
    </w:p>
    <w:p>
      <w:pPr>
        <w:pStyle w:val="BodyText"/>
      </w:pPr>
      <w:r>
        <w:t xml:space="preserve">The concept of judicial independence is paramount for any Judge in Egypt. In Cairo, this independence is safeguarded by the Higher Judicial Council (HJC). Established to ensure the proper functioning of courts and oversee administrative affairs, the HJC plays a crucial role in protecting Judges from external pressures.</w:t>
      </w:r>
    </w:p>
    <w:p>
      <w:pPr>
        <w:pStyle w:val="BodyText"/>
      </w:pPr>
      <w:r>
        <w:rPr>
          <w:bCs/>
          <w:b/>
        </w:rPr>
        <w:t xml:space="preserve">Accountability Mechanisms:</w:t>
      </w:r>
    </w:p>
    <w:p>
      <w:pPr>
        <w:pStyle w:val="BodyText"/>
      </w:pPr>
      <w:r>
        <w:t xml:space="preserve">While independence is guaranteed, accountability is mandatory. Judges are subject to disciplinary procedures if they violate professional ethics. This dual framework ensures that while judges can rule without fear or favor, they remain answerable to the law and the public trust.</w:t>
      </w:r>
    </w:p>
    <w:bookmarkEnd w:id="23"/>
    <w:bookmarkStart w:id="24" w:name="Xd5be5d92f9f5945d17730976e628bcc2ecb1d96"/>
    <w:p>
      <w:pPr>
        <w:pStyle w:val="Heading2"/>
      </w:pPr>
      <w:r>
        <w:t xml:space="preserve">Slide 5: The Impact of Digitalization on Cairo’s Judiciary</w:t>
      </w:r>
    </w:p>
    <w:p>
      <w:pPr>
        <w:pStyle w:val="FirstParagraph"/>
      </w:pPr>
      <w:r>
        <w:rPr>
          <w:bCs/>
          <w:b/>
        </w:rPr>
        <w:t xml:space="preserve">Modernizing Justice:</w:t>
      </w:r>
    </w:p>
    <w:p>
      <w:pPr>
        <w:pStyle w:val="BodyText"/>
      </w:pPr>
      <w:r>
        <w:t xml:space="preserve">Cairo is at the forefront of digital transformation in Egypt's public sector. For modern Judges, technological literacy is no longer optional but essential. Initiatives such as electronic filing systems and virtual hearings are streamlining processes that were previously bogged down by paperwork.</w:t>
      </w:r>
    </w:p>
    <w:p>
      <w:pPr>
        <w:pStyle w:val="BodyText"/>
      </w:pPr>
      <w:r>
        <w:rPr>
          <w:bCs/>
          <w:b/>
        </w:rPr>
        <w:t xml:space="preserve">Bridging the Gap:</w:t>
      </w:r>
    </w:p>
    <w:p>
      <w:pPr>
        <w:pStyle w:val="BodyText"/>
      </w:pPr>
      <w:r>
        <w:t xml:space="preserve">Digitalization helps reduce case backlogs—a significant challenge in Cairo’s overcrowded courts. By adopting e-courts, Judges can manage their dockets more efficiently, leading to faster resolutions for litigants. This modernization is crucial for maintaining public confidence in the judicial system.</w:t>
      </w:r>
    </w:p>
    <w:bookmarkEnd w:id="24"/>
    <w:bookmarkStart w:id="25" w:name="X34282ef5b965f7936ef793db08101528ced9ca0"/>
    <w:p>
      <w:pPr>
        <w:pStyle w:val="Heading2"/>
      </w:pPr>
      <w:r>
        <w:t xml:space="preserve">Slide 6: Challenges Faced by Judges in Cairo</w:t>
      </w:r>
    </w:p>
    <w:p>
      <w:pPr>
        <w:pStyle w:val="FirstParagraph"/>
      </w:pPr>
      <w:r>
        <w:rPr>
          <w:bCs/>
          <w:b/>
        </w:rPr>
        <w:t xml:space="preserve">Workload and Overcrowding:</w:t>
      </w:r>
    </w:p>
    <w:p>
      <w:pPr>
        <w:pStyle w:val="BodyText"/>
      </w:pPr>
      <w:r>
        <w:t xml:space="preserve">Judges in Cairo face disproportionately high caseloads compared to their counterparts in other global cities. The sheer volume of litigation requires immense resilience and efficient case management skills.</w:t>
      </w:r>
    </w:p>
    <w:p>
      <w:pPr>
        <w:pStyle w:val="BodyText"/>
      </w:pPr>
      <w:r>
        <w:rPr>
          <w:bCs/>
          <w:b/>
        </w:rPr>
        <w:t xml:space="preserve">Societal Expectations:</w:t>
      </w:r>
      <w:r>
        <w:t xml:space="preserve">Judges are often under public scrutiny, especially in high-profile cases involving national security or significant commercial entities.</w:t>
      </w:r>
    </w:p>
    <w:p>
      <w:pPr>
        <w:pStyle w:val="BodyText"/>
      </w:pPr>
      <w:r>
        <w:rPr>
          <w:bCs/>
          <w:b/>
        </w:rPr>
        <w:t xml:space="preserve">Linguistic Complexities:</w:t>
      </w:r>
      <w:r>
        <w:t xml:space="preserve">Navigating the interplay between civil law codes and Islamic jurisprudence requires deep scholarly understanding.</w:t>
      </w:r>
    </w:p>
    <w:bookmarkEnd w:id="25"/>
    <w:bookmarkStart w:id="26" w:name="Xbc552d0b7d45ec32b05179d2e8ff5fc7fc863ca"/>
    <w:p>
      <w:pPr>
        <w:pStyle w:val="Heading2"/>
      </w:pPr>
      <w:r>
        <w:t xml:space="preserve">Slide 7: The Future of the Judiciary in Egypt</w:t>
      </w:r>
    </w:p>
    <w:p>
      <w:pPr>
        <w:pStyle w:val="FirstParagraph"/>
      </w:pPr>
      <w:r>
        <w:rPr>
          <w:bCs/>
          <w:b/>
        </w:rPr>
        <w:t xml:space="preserve">Roadmap for Reform:</w:t>
      </w:r>
    </w:p>
    <w:p>
      <w:pPr>
        <w:pStyle w:val="BodyText"/>
      </w:pPr>
      <w:r>
        <w:t xml:space="preserve">The future of the Judge in Cairo lies in continuous professional development and structural reform. New judicial palaces are being constructed to alleviate overcrowding, and specialized courts for intellectual property, finance, and family law are expanding.</w:t>
      </w:r>
    </w:p>
    <w:p>
      <w:pPr>
        <w:pStyle w:val="BodyText"/>
      </w:pPr>
      <w:r>
        <w:rPr>
          <w:bCs/>
          <w:b/>
        </w:rPr>
        <w:t xml:space="preserve">Training Programs:</w:t>
      </w:r>
      <w:r>
        <w:t xml:space="preserve">Ongoing education is vital for Judges to keep pace with evolving legal technologies and international standards.</w:t>
      </w:r>
    </w:p>
    <w:p>
      <w:pPr>
        <w:pStyle w:val="BodyText"/>
      </w:pPr>
      <w:r>
        <w:rPr>
          <w:bCs/>
          <w:b/>
        </w:rPr>
        <w:t xml:space="preserve">Court Automation:</w:t>
      </w:r>
      <w:r>
        <w:t xml:space="preserve">Further automation promises to enhance transparency and reduce delays.</w:t>
      </w:r>
    </w:p>
    <w:bookmarkEnd w:id="26"/>
    <w:bookmarkStart w:id="27" w:name="slide-8-conclusion-and-final-thoughts"/>
    <w:p>
      <w:pPr>
        <w:pStyle w:val="Heading2"/>
      </w:pPr>
      <w:r>
        <w:t xml:space="preserve">Slide 8: Conclusion and Final Thoughts</w:t>
      </w:r>
    </w:p>
    <w:p>
      <w:pPr>
        <w:pStyle w:val="FirstParagraph"/>
      </w:pPr>
      <w:r>
        <w:rPr>
          <w:bCs/>
          <w:b/>
        </w:rPr>
        <w:t xml:space="preserve">Summary of Key Points:</w:t>
      </w:r>
    </w:p>
    <w:p>
      <w:pPr>
        <w:pStyle w:val="BodyText"/>
      </w:pPr>
      <w:r>
        <w:t xml:space="preserve">The Judge in Cairo plays a multifaceted role, acting as an arbiter of law, a guardian of rights, and an agent of modernization. The historical journey from mixed courts to a unified national system has forged a resilient judiciary.</w:t>
      </w:r>
    </w:p>
    <w:p>
      <w:pPr>
        <w:pStyle w:val="BodyText"/>
      </w:pPr>
      <w:r>
        <w:rPr>
          <w:bCs/>
          <w:b/>
        </w:rPr>
        <w:t xml:space="preserve">Final Remark:</w:t>
      </w:r>
      <w:r>
        <w:t xml:space="preserve">As Egypt continues its path toward economic and social development, the integrity and efficiency of its Judges in Cairo will remain critical pillars supporting the rule of law and democratic governance.</w:t>
      </w:r>
    </w:p>
    <w:p>
      <w:pPr>
        <w:pStyle w:val="BodyText"/>
      </w:pPr>
      <w:r>
        <w:rPr>
          <w:iCs/>
          <w:i/>
        </w:rPr>
        <w:t xml:space="preserve">We invite questions from the audience regarding specific case studies or procedural details.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the Judge in Egypt, Cairo</dc:title>
  <dc:creator/>
  <dc:language>en</dc:language>
  <cp:keywords/>
  <dcterms:created xsi:type="dcterms:W3CDTF">2026-07-29T11:26:20Z</dcterms:created>
  <dcterms:modified xsi:type="dcterms:W3CDTF">2026-07-29T11:26:20Z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