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Judiciary</w:t>
      </w:r>
      <w:r>
        <w:t xml:space="preserve"> </w:t>
      </w:r>
      <w:r>
        <w:t xml:space="preserve">of</w:t>
      </w:r>
      <w:r>
        <w:t xml:space="preserve"> </w:t>
      </w:r>
      <w:r>
        <w:t xml:space="preserve">Ethiopia</w:t>
      </w:r>
    </w:p>
    <w:bookmarkStart w:id="21" w:name="seminar-presentation-slides"/>
    <w:p>
      <w:pPr>
        <w:pStyle w:val="Heading1"/>
      </w:pPr>
      <w:r>
        <w:t xml:space="preserve">Seminar Presentation Slides</w:t>
      </w:r>
    </w:p>
    <w:bookmarkStart w:id="20" w:name="Xc9e68e8f3d7f07977f2d8184bd5bba67fab7469"/>
    <w:p>
      <w:pPr>
        <w:pStyle w:val="Heading2"/>
      </w:pPr>
      <w:r>
        <w:t xml:space="preserve">The Evolving Role of the Judge in Ethiopia Addis Ababa</w:t>
      </w:r>
    </w:p>
    <w:p>
      <w:pPr>
        <w:pStyle w:val="FirstParagraph"/>
      </w:pPr>
      <w:r>
        <w:rPr>
          <w:bCs/>
          <w:b/>
        </w:rPr>
        <w:t xml:space="preserve">Institutional Framework, Challenges, and Modernization Efforts</w:t>
      </w:r>
    </w:p>
    <w:bookmarkEnd w:id="20"/>
    <w:bookmarkEnd w:id="21"/>
    <w:bookmarkStart w:id="22" w:name="Xd6a7c04b92d93fb8ad0c1a72f63e00446c20d24"/>
    <w:p>
      <w:pPr>
        <w:pStyle w:val="Heading3"/>
      </w:pPr>
      <w:r>
        <w:t xml:space="preserve">I. Introduction: Contextualizing the Judiciary in Ethiopia Addis Ababa</w:t>
      </w:r>
    </w:p>
    <w:p>
      <w:pPr>
        <w:pStyle w:val="FirstParagraph"/>
      </w:pPr>
      <w:r>
        <w:t xml:space="preserve">The judicial branch of government serves as a cornerstone of democratic governance and social stability. In the dynamic landscape of Ethiopia Addis Ababa, the capital city which serves as both a national administrative center and a hub for international diplomacy, the role of the Judge is profoundly significant.</w:t>
      </w:r>
    </w:p>
    <w:p>
      <w:pPr>
        <w:pStyle w:val="BodyText"/>
      </w:pPr>
      <w:r>
        <w:t xml:space="preserve">This Seminar Presentation Slides document explores how Judges operate within this unique geographical and political context. The judiciary in Ethiopia Addis Ababa is not merely an abstract legal entity but a living institution that interacts daily with citizens, international bodies, and local governance structures. Understanding the specific attributes of the Judge in this capital city requires an examination of historical precedents, current constitutional mandates, and emerging technological interventions.</w:t>
      </w:r>
    </w:p>
    <w:p>
      <w:pPr>
        <w:pStyle w:val="BodyText"/>
      </w:pPr>
      <w:r>
        <w:t xml:space="preserve">Furthermore, Seminar Presentation Slides are designed here to provide a structured analysis of how legal professionals navigate the complexities of Ethiopian law while addressing the unique socio-economic pressures present in Addis Ababa.</w:t>
      </w:r>
    </w:p>
    <w:bookmarkEnd w:id="22"/>
    <w:bookmarkStart w:id="23" w:name="X3ee425920d5f1b2b931dfde3d69a33028e3a08c"/>
    <w:p>
      <w:pPr>
        <w:pStyle w:val="Heading3"/>
      </w:pPr>
      <w:r>
        <w:t xml:space="preserve">II. The Constitutional Mandate and Independence</w:t>
      </w:r>
    </w:p>
    <w:p>
      <w:pPr>
        <w:pStyle w:val="FirstParagraph"/>
      </w:pPr>
      <w:r>
        <w:t xml:space="preserve">The Constitution of the Federal Democratic Republic of Ethiopia guarantees the independence of the judiciary. However, in practice, particularly within Ethiopia Addis Ababa, Judges often operate under intense public and political scrutiny due to the city's status as a diplomatic capital.</w:t>
      </w:r>
    </w:p>
    <w:p>
      <w:pPr>
        <w:numPr>
          <w:ilvl w:val="0"/>
          <w:numId w:val="1001"/>
        </w:numPr>
        <w:pStyle w:val="Compact"/>
      </w:pPr>
      <w:r>
        <w:rPr>
          <w:bCs/>
          <w:b/>
        </w:rPr>
        <w:t xml:space="preserve">Appointment Processes:</w:t>
      </w:r>
      <w:r>
        <w:t xml:space="preserve"> </w:t>
      </w:r>
      <w:r>
        <w:t xml:space="preserve">In Seminar Presentation Slides regarding recruitment, we note that Judges in Ethiopia Addis Ababa are appointed by the Prime Minister upon recommendation from the Federal Judicial Administration. This process aims to ensure meritocracy but faces questions regarding transparency.</w:t>
      </w:r>
    </w:p>
    <w:p>
      <w:pPr>
        <w:numPr>
          <w:ilvl w:val="0"/>
          <w:numId w:val="1001"/>
        </w:numPr>
        <w:pStyle w:val="Compact"/>
      </w:pPr>
      <w:r>
        <w:rPr>
          <w:bCs/>
          <w:b/>
        </w:rPr>
        <w:t xml:space="preserve">Tenure and Security:</w:t>
      </w:r>
      <w:r>
        <w:t xml:space="preserve"> </w:t>
      </w:r>
      <w:r>
        <w:t xml:space="preserve">To ensure impartiality, Judges in Ethiopia Addis Ababa are granted tenure until the mandatory retirement age. This protection is vital for upholding the rule of law without fear of retribution or political pressure.</w:t>
      </w:r>
    </w:p>
    <w:p>
      <w:pPr>
        <w:numPr>
          <w:ilvl w:val="0"/>
          <w:numId w:val="1001"/>
        </w:numPr>
        <w:pStyle w:val="Compact"/>
      </w:pPr>
      <w:r>
        <w:rPr>
          <w:bCs/>
          <w:b/>
        </w:rPr>
        <w:t xml:space="preserve">Hierarchy:</w:t>
      </w:r>
      <w:r>
        <w:t xml:space="preserve"> </w:t>
      </w:r>
      <w:r>
        <w:t xml:space="preserve">The structure ranges from Woreda Courts to the Federal Supreme Court. The Federal Supreme Court, located in Ethiopia Addis Ababa, holds ultimate appellate jurisdiction and significant power in constitutional interpretation.</w:t>
      </w:r>
    </w:p>
    <w:bookmarkEnd w:id="23"/>
    <w:bookmarkStart w:id="24" w:name="X2bf39bc9f2494a69c40a6f3c6ad6284cae67f89"/>
    <w:p>
      <w:pPr>
        <w:pStyle w:val="Heading3"/>
      </w:pPr>
      <w:r>
        <w:t xml:space="preserve">III. Professional Competence and Legal Training</w:t>
      </w:r>
    </w:p>
    <w:p>
      <w:pPr>
        <w:pStyle w:val="FirstParagraph"/>
      </w:pPr>
      <w:r>
        <w:t xml:space="preserve">The efficacy of the Judiciary relies heavily on the competence of the Judge. In Ethiopia Addis Ababa, rigorous academic and practical training is required for those aspiring to sit in judgment.</w:t>
      </w:r>
    </w:p>
    <w:p>
      <w:pPr>
        <w:numPr>
          <w:ilvl w:val="0"/>
          <w:numId w:val="1002"/>
        </w:numPr>
        <w:pStyle w:val="Compact"/>
      </w:pPr>
      <w:r>
        <w:rPr>
          <w:bCs/>
          <w:b/>
        </w:rPr>
        <w:t xml:space="preserve">Educational Background:</w:t>
      </w:r>
      <w:r>
        <w:t xml:space="preserve"> </w:t>
      </w:r>
      <w:r>
        <w:t xml:space="preserve">Most Judges in Ethiopia Addis Ababa hold law degrees from universities such as Addis Ababa University or the Ethiopian Civil Service University. Seminar Presentation Slides emphasize that continuous professional development is mandatory.</w:t>
      </w:r>
    </w:p>
    <w:p>
      <w:pPr>
        <w:numPr>
          <w:ilvl w:val="0"/>
          <w:numId w:val="1002"/>
        </w:numPr>
        <w:pStyle w:val="Compact"/>
      </w:pPr>
      <w:r>
        <w:rPr>
          <w:bCs/>
          <w:b/>
        </w:rPr>
        <w:t xml:space="preserve">Clerkship and Mentorship:</w:t>
      </w:r>
      <w:r>
        <w:t xml:space="preserve"> </w:t>
      </w:r>
      <w:r>
        <w:t xml:space="preserve">Newcomers to the role of Judge often undergo clerkships within Ethiopia Addis Ababa’s prominent courts, learning from senior jurists who have navigated decades of legal evolution.</w:t>
      </w:r>
    </w:p>
    <w:p>
      <w:pPr>
        <w:numPr>
          <w:ilvl w:val="0"/>
          <w:numId w:val="1002"/>
        </w:numPr>
        <w:pStyle w:val="Compact"/>
      </w:pPr>
      <w:r>
        <w:rPr>
          <w:bCs/>
          <w:b/>
        </w:rPr>
        <w:t xml:space="preserve">Ethical Standards:</w:t>
      </w:r>
      <w:r>
        <w:t xml:space="preserve"> </w:t>
      </w:r>
      <w:r>
        <w:t xml:space="preserve">The Code of Conduct for Judges in Ethiopia Addis Ababa mandates high standards of integrity, impartiality, and diligence. Seminar Presentation Slides outline that violations often result in strict disciplinary actions by the Federal Judicial Administration Council.</w:t>
      </w:r>
    </w:p>
    <w:bookmarkEnd w:id="24"/>
    <w:bookmarkStart w:id="25" w:name="X02d02ed852f819b10b888cd463e773c109a6eb9"/>
    <w:p>
      <w:pPr>
        <w:pStyle w:val="Heading3"/>
      </w:pPr>
      <w:r>
        <w:t xml:space="preserve">IV. Administrative Challenges Facing the Judiciary</w:t>
      </w:r>
    </w:p>
    <w:p>
      <w:pPr>
        <w:pStyle w:val="FirstParagraph"/>
      </w:pPr>
      <w:r>
        <w:t xml:space="preserve">The environment in Ethiopia Addis Ababa presents specific administrative hurdles that affect the work of every Judge. These challenges are central topics in contemporary Seminar Presentation Slides regarding legal reform.</w:t>
      </w:r>
    </w:p>
    <w:p>
      <w:pPr>
        <w:numPr>
          <w:ilvl w:val="0"/>
          <w:numId w:val="1003"/>
        </w:numPr>
        <w:pStyle w:val="Compact"/>
      </w:pPr>
      <w:r>
        <w:rPr>
          <w:bCs/>
          <w:b/>
        </w:rPr>
        <w:t xml:space="preserve">Caseload Overload:</w:t>
      </w:r>
      <w:r>
        <w:t xml:space="preserve"> </w:t>
      </w:r>
      <w:r>
        <w:t xml:space="preserve">With a rapidly growing population, Judges in Ethiopia Addis Ababa often manage excessive caseloads. This volume can lead to delays, threatening the right to a speedy trial.</w:t>
      </w:r>
    </w:p>
    <w:p>
      <w:pPr>
        <w:numPr>
          <w:ilvl w:val="0"/>
          <w:numId w:val="1003"/>
        </w:numPr>
        <w:pStyle w:val="Compact"/>
      </w:pPr>
      <w:r>
        <w:rPr>
          <w:bCs/>
          <w:b/>
        </w:rPr>
        <w:t xml:space="preserve">Spatial Constraints:</w:t>
      </w:r>
    </w:p>
    <w:p>
      <w:pPr>
        <w:numPr>
          <w:ilvl w:val="0"/>
          <w:numId w:val="1003"/>
        </w:numPr>
        <w:pStyle w:val="Compact"/>
      </w:pPr>
      <w:r>
        <w:rPr>
          <w:bCs/>
          <w:b/>
        </w:rPr>
        <w:t xml:space="preserve">Bureaucratic Delays:</w:t>
      </w:r>
      <w:r>
        <w:t xml:space="preserve">The interaction between administrative staff and Judges can sometimes slow down case progression, affecting overall judicial efficiency in Ethiopia Addis Ababa.</w:t>
      </w:r>
    </w:p>
    <w:bookmarkEnd w:id="25"/>
    <w:bookmarkStart w:id="26" w:name="Xddd25beb80f5f46ffaa0333cccf8c932245e5ab"/>
    <w:p>
      <w:pPr>
        <w:pStyle w:val="Heading3"/>
      </w:pPr>
      <w:r>
        <w:t xml:space="preserve">V. Case Studies: Civil vs. Criminal Jurisdiction</w:t>
      </w:r>
    </w:p>
    <w:p>
      <w:pPr>
        <w:pStyle w:val="FirstParagraph"/>
      </w:pPr>
      <w:r>
        <w:t xml:space="preserve">In Seminar Presentation Slides, we often analyze distinct types of cases handled by the Judge to illustrate procedural nuances.</w:t>
      </w:r>
    </w:p>
    <w:p>
      <w:pPr>
        <w:numPr>
          <w:ilvl w:val="0"/>
          <w:numId w:val="1004"/>
        </w:numPr>
        <w:pStyle w:val="Compact"/>
      </w:pPr>
      <w:r>
        <w:rPr>
          <w:bCs/>
          <w:b/>
        </w:rPr>
        <w:t xml:space="preserve">Civil Matters:</w:t>
      </w:r>
      <w:r>
        <w:t xml:space="preserve"> </w:t>
      </w:r>
      <w:r>
        <w:t xml:space="preserve">Property disputes, particularly in rapidly urbanizing Ethiopia Addis Ababa, are common. Judges must interpret complex land ownership laws amidst high commercial activity.</w:t>
      </w:r>
    </w:p>
    <w:p>
      <w:pPr>
        <w:numPr>
          <w:ilvl w:val="0"/>
          <w:numId w:val="1004"/>
        </w:numPr>
        <w:pStyle w:val="Compact"/>
      </w:pPr>
      <w:r>
        <w:rPr>
          <w:bCs/>
          <w:b/>
        </w:rPr>
        <w:t xml:space="preserve">Criminal Justice:</w:t>
      </w:r>
      <w:r>
        <w:t xml:space="preserve"> </w:t>
      </w:r>
      <w:r>
        <w:t xml:space="preserve">The Judge plays a critical role in ensuring due process. In high-profile cases within Ethiopia Addis Ababa, international observers often monitor proceedings to ensure adherence to human rights standards.</w:t>
      </w:r>
    </w:p>
    <w:p>
      <w:pPr>
        <w:numPr>
          <w:ilvl w:val="0"/>
          <w:numId w:val="1004"/>
        </w:numPr>
        <w:pStyle w:val="Compact"/>
      </w:pPr>
      <w:r>
        <w:rPr>
          <w:bCs/>
          <w:b/>
        </w:rPr>
        <w:t xml:space="preserve">Commercial Disputes:</w:t>
      </w:r>
      <w:r>
        <w:t xml:space="preserve"> </w:t>
      </w:r>
      <w:r>
        <w:t xml:space="preserve">As a diplomatic hub, the Judge frequently adjudicates commercial conflicts involving foreign entities residing or operating in Ethiopia Addis Ababa.</w:t>
      </w:r>
    </w:p>
    <w:bookmarkEnd w:id="26"/>
    <w:bookmarkStart w:id="27" w:name="Xc0275cfa7601fd14a6db108d484d89aa1a548bc"/>
    <w:p>
      <w:pPr>
        <w:pStyle w:val="Heading3"/>
      </w:pPr>
      <w:r>
        <w:t xml:space="preserve">VI. Technological Integration and Modernization</w:t>
      </w:r>
    </w:p>
    <w:p>
      <w:pPr>
        <w:pStyle w:val="FirstParagraph"/>
      </w:pPr>
      <w:r>
        <w:t xml:space="preserve">A major focus of recent Seminar Presentation Slides is the digitization of the judiciary. The introduction of e-filing systems and digital case management tools is transforming how a Judge in Ethiopia Addis Ababa operates.</w:t>
      </w:r>
    </w:p>
    <w:p>
      <w:pPr>
        <w:numPr>
          <w:ilvl w:val="0"/>
          <w:numId w:val="1005"/>
        </w:numPr>
        <w:pStyle w:val="Compact"/>
      </w:pPr>
      <w:r>
        <w:rPr>
          <w:bCs/>
          <w:b/>
        </w:rPr>
        <w:t xml:space="preserve">Digitization Initiatives:</w:t>
      </w:r>
      <w:r>
        <w:t xml:space="preserve"> </w:t>
      </w:r>
      <w:r>
        <w:t xml:space="preserve">The Federal Judicial Administration has launched electronic platforms to reduce physical paperwork, aiming to increase transparency and speed in the courts of Ethiopia Addis Ababa.</w:t>
      </w:r>
    </w:p>
    <w:p>
      <w:pPr>
        <w:numPr>
          <w:ilvl w:val="0"/>
          <w:numId w:val="1005"/>
        </w:numPr>
        <w:pStyle w:val="Compact"/>
      </w:pPr>
      <w:r>
        <w:rPr>
          <w:bCs/>
          <w:b/>
        </w:rPr>
        <w:t xml:space="preserve">Digital Literacy:</w:t>
      </w:r>
      <w:r>
        <w:t xml:space="preserve">A critical component of modernizing the role of the Judge is training. Seminar Presentation Slides stress that Judges must become proficient in using digital evidence and online administrative systems.</w:t>
      </w:r>
    </w:p>
    <w:p>
      <w:pPr>
        <w:numPr>
          <w:ilvl w:val="0"/>
          <w:numId w:val="1005"/>
        </w:numPr>
        <w:pStyle w:val="Compact"/>
      </w:pPr>
      <w:r>
        <w:rPr>
          <w:bCs/>
          <w:b/>
        </w:rPr>
        <w:t xml:space="preserve">Impact on Access:</w:t>
      </w:r>
      <w:r>
        <w:t xml:space="preserve">Tech integration helps democratize access to justice, allowing litigants in Ethiopia Addis Ababa to track case progress without physically visiting courts as frequently.</w:t>
      </w:r>
    </w:p>
    <w:bookmarkEnd w:id="27"/>
    <w:bookmarkStart w:id="28" w:name="Xfb1f0e55aa30f40fce77b67fe04522cd51a8fa9"/>
    <w:p>
      <w:pPr>
        <w:pStyle w:val="Heading3"/>
      </w:pPr>
      <w:r>
        <w:t xml:space="preserve">VII. Future Directions and Recommendations</w:t>
      </w:r>
    </w:p>
    <w:p>
      <w:pPr>
        <w:pStyle w:val="FirstParagraph"/>
      </w:pPr>
      <w:r>
        <w:t xml:space="preserve">To conclude our Seminar Presentation Slides, we outline the path forward for the Judiciary in Ethiopia Addis Ababa.</w:t>
      </w:r>
    </w:p>
    <w:p>
      <w:pPr>
        <w:numPr>
          <w:ilvl w:val="0"/>
          <w:numId w:val="1006"/>
        </w:numPr>
        <w:pStyle w:val="Compact"/>
      </w:pPr>
      <w:r>
        <w:rPr>
          <w:bCs/>
          <w:b/>
        </w:rPr>
        <w:t xml:space="preserve">Institutional Strengthening:</w:t>
      </w:r>
      <w:r>
        <w:t xml:space="preserve">Funding must increase to support infrastructure and training for Judges in Ethiopia Addis Ababa.</w:t>
      </w:r>
    </w:p>
    <w:p>
      <w:pPr>
        <w:numPr>
          <w:ilvl w:val="0"/>
          <w:numId w:val="1006"/>
        </w:numPr>
        <w:pStyle w:val="Compact"/>
      </w:pPr>
      <w:r>
        <w:rPr>
          <w:bCs/>
          <w:b/>
        </w:rPr>
        <w:t xml:space="preserve">Promoting Diversity:</w:t>
      </w:r>
      <w:r>
        <w:t xml:space="preserve">Seminar Presentation Slides suggest increasing the representation of women and minority groups among Judges to reflect the diversity of society in Ethiopia Addis Ababa.</w:t>
      </w:r>
    </w:p>
    <w:p>
      <w:pPr>
        <w:numPr>
          <w:ilvl w:val="0"/>
          <w:numId w:val="1006"/>
        </w:numPr>
        <w:pStyle w:val="Compact"/>
      </w:pPr>
      <w:r>
        <w:rPr>
          <w:bCs/>
          <w:b/>
        </w:rPr>
        <w:t xml:space="preserve">Rural-Urban Linkage:</w:t>
      </w:r>
      <w:r>
        <w:t xml:space="preserve">The Federal Supreme Court in Ethiopia Addis Ababa must ensure consistent legal standards are applied across all regions, maintaining national judicial unity.</w:t>
      </w:r>
    </w:p>
    <w:bookmarkEnd w:id="28"/>
    <w:bookmarkStart w:id="29" w:name="viii.-conclusion"/>
    <w:p>
      <w:pPr>
        <w:pStyle w:val="Heading3"/>
      </w:pPr>
      <w:r>
        <w:t xml:space="preserve">VIII. Conclusion</w:t>
      </w:r>
    </w:p>
    <w:p>
      <w:pPr>
        <w:pStyle w:val="FirstParagraph"/>
      </w:pPr>
      <w:r>
        <w:t xml:space="preserve">The role of the Judge in Ethiopia Addis Ababa is multifaceted, demanding legal expertise, resilience, and adaptability. As shown through these Seminar Presentation Slides, while challenges regarding administrative capacity and infrastructure persist within Ethiopia Addis Ababa, significant strides have been made toward modernization.</w:t>
      </w:r>
    </w:p>
    <w:p>
      <w:pPr>
        <w:pStyle w:val="BodyText"/>
      </w:pPr>
      <w:r>
        <w:t xml:space="preserve">The independence of the Judge remains fundamental to the rule of law. By continuing to invest in training, technology, and infrastructure for Judges in Ethiopia Addis Ababa, the nation ensures a fairer justice system for all its citizens.</w:t>
      </w:r>
    </w:p>
    <w:p>
      <w:pPr>
        <w:pStyle w:val="BodyText"/>
      </w:pPr>
      <w:r>
        <w:br/>
      </w:r>
      <w:r>
        <w:br/>
      </w:r>
    </w:p>
    <w:p>
      <w:pPr>
        <w:pStyle w:val="BodyText"/>
      </w:pPr>
      <w:r>
        <w:rPr>
          <w:bCs/>
          <w:b/>
        </w:rPr>
        <w:t xml:space="preserve">Thank You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Judiciary of Ethiopia</dc:title>
  <dc:creator/>
  <dc:language>en</dc:language>
  <cp:keywords/>
  <dcterms:created xsi:type="dcterms:W3CDTF">2026-07-30T06:43:48Z</dcterms:created>
  <dcterms:modified xsi:type="dcterms:W3CDTF">2026-07-30T06:43:48Z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