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Germany</w:t>
      </w:r>
      <w:r>
        <w:t xml:space="preserve"> </w:t>
      </w:r>
      <w:r>
        <w:t xml:space="preserve">Frankfurt</w:t>
      </w:r>
    </w:p>
    <w:bookmarkStart w:id="21" w:name="seminar-presentation-slides"/>
    <w:p>
      <w:pPr>
        <w:pStyle w:val="Heading1"/>
      </w:pPr>
      <w:r>
        <w:t xml:space="preserve">Seminar Presentation Slides</w:t>
      </w:r>
    </w:p>
    <w:bookmarkStart w:id="20" w:name="Xce755be55adb0c98fc608df4f6ca461ec750300"/>
    <w:p>
      <w:pPr>
        <w:pStyle w:val="Heading2"/>
      </w:pPr>
      <w:r>
        <w:t xml:space="preserve">The Judiciary in Action: The Role of the Judge in Germany Frankfurt</w:t>
      </w:r>
    </w:p>
    <w:p>
      <w:pPr>
        <w:pStyle w:val="FirstParagraph"/>
      </w:pPr>
      <w:r>
        <w:rPr>
          <w:iCs/>
          <w:i/>
        </w:rPr>
        <w:t xml:space="preserve">A Comprehensive Analysis of Legal Tradition, Modern Challenges, and Regional Specifics</w:t>
      </w:r>
    </w:p>
    <w:bookmarkEnd w:id="20"/>
    <w:bookmarkEnd w:id="21"/>
    <w:bookmarkStart w:id="22" w:name="X5b401292a8eb42a146ae6719445903268ec8d85"/>
    <w:p>
      <w:pPr>
        <w:pStyle w:val="Heading2"/>
      </w:pPr>
      <w:r>
        <w:t xml:space="preserve">Seminar Presentation Slides: Introduction and Context</w:t>
      </w:r>
    </w:p>
    <w:p>
      <w:pPr>
        <w:pStyle w:val="FirstParagraph"/>
      </w:pPr>
      <w:r>
        <w:t xml:space="preserve">Welcome to this detailed seminar presentation dedicated to understanding the intricate role of the judge within the specific legal and geographical context of Germany Frankfurt. This document serves as a comprehensive guide for students, legal professionals, and observers interested in the German judicial system. The primary objective is to explore how judges in Germany Frankfurt operate within a civil law framework that differs significantly from common law systems found in other parts of Europe such as England or international bodies.</w:t>
      </w:r>
    </w:p>
    <w:p>
      <w:pPr>
        <w:pStyle w:val="BodyText"/>
      </w:pPr>
      <w:r>
        <w:t xml:space="preserve">The choice of location is deliberate. Germany Frankfurt am Main stands not only as one of the most significant economic hubs in continental Europe but also as a critical node for legal arbitration and judicial activity. The presence of major courts, including specialized commercial chambers and the proximity to federal jurisdictions, makes Frankfurt an ideal case study for analyzing modern judicial practices. This seminar aims to deconstruct the daily life, ethical responsibilities, and procedural challenges faced by a judge in this dynamic metropolis.</w:t>
      </w:r>
    </w:p>
    <w:p>
      <w:pPr>
        <w:pStyle w:val="BodyText"/>
      </w:pPr>
      <w:r>
        <w:t xml:space="preserve">We will begin by establishing the foundational principles of judicial independence and impartiality that are enshrined in German constitutional law. These principles are not abstract concepts but practical guidelines that dictate how a judge interacts with litigants, lawyers, and the public. By focusing on Germany Frankfurt, we can observe how these national standards are applied in one of Germany’s most diverse and cosmopolitan cities.</w:t>
      </w:r>
    </w:p>
    <w:bookmarkEnd w:id="22"/>
    <w:bookmarkStart w:id="23" w:name="the-legal-framework-civil-law-tradition"/>
    <w:p>
      <w:pPr>
        <w:pStyle w:val="Heading2"/>
      </w:pPr>
      <w:r>
        <w:t xml:space="preserve">The Legal Framework: Civil Law Tradition</w:t>
      </w:r>
    </w:p>
    <w:p>
      <w:pPr>
        <w:pStyle w:val="FirstParagraph"/>
      </w:pPr>
      <w:r>
        <w:t xml:space="preserve">To understand the judge in Germany Frankfurt, one must first appreciate the civil law tradition that governs their operations. Unlike common law judges who often create binding precedents through case law, German judges primarily apply statutory laws and codes. This distinction is crucial because it shapes the judge’s role as an executor of written legislation rather than a maker of law. In Germany Frankfurt, where international business transactions are frequent, this adherence to codified law provides stability and predictability for commercial entities.</w:t>
      </w:r>
    </w:p>
    <w:p>
      <w:pPr>
        <w:pStyle w:val="BodyText"/>
      </w:pPr>
      <w:r>
        <w:t xml:space="preserve">The German judiciary is organized into five independent court branches: ordinary courts (civil and criminal), administrative courts, finance courts, labor courts, and social security courts. A judge in Germany Frankfurt may serve in any of these jurisdictions depending on their specialization. For instance a judge at the Frankfurt Regional Court might handle complex civil disputes or serious criminal cases that carry higher penalties than those handled by local district courts.</w:t>
      </w:r>
    </w:p>
    <w:p>
      <w:pPr>
        <w:pStyle w:val="BodyText"/>
      </w:pPr>
      <w:r>
        <w:t xml:space="preserve">This system ensures a high degree of specialization. Judges are not generalists who switch between criminal and civil law arbitrarily. Instead they often develop deep expertise in specific areas such as corporate law, family law, or administrative regulations. This specialization enhances the quality of justice delivered in Germany Frankfurt, allowing for nuanced decisions that reflect a thorough understanding of complex legal issues.</w:t>
      </w:r>
    </w:p>
    <w:bookmarkEnd w:id="23"/>
    <w:bookmarkStart w:id="24" w:name="X332a976ba56ceeb8e2ca02f1321829f39a285b3"/>
    <w:p>
      <w:pPr>
        <w:pStyle w:val="Heading2"/>
      </w:pPr>
      <w:r>
        <w:t xml:space="preserve">The Role and Responsibilities of the Judge</w:t>
      </w:r>
    </w:p>
    <w:p>
      <w:pPr>
        <w:pStyle w:val="FirstParagraph"/>
      </w:pPr>
      <w:r>
        <w:t xml:space="preserve">The core responsibility of any judge is to ensure a fair trial. In Germany Frankfurt, this involves managing court proceedings with strict adherence to procedural rules. The judge acts as the central figure in the courtroom, guiding lawyers through evidence presentation and legal arguments. However unlike adversarial systems where judges play a passive role, German judges often take an active part in fact-finding.</w:t>
      </w:r>
    </w:p>
    <w:p>
      <w:pPr>
        <w:pStyle w:val="BodyText"/>
      </w:pPr>
      <w:r>
        <w:t xml:space="preserve">This active role requires judges to question witnesses directly and request additional evidence if they deem it necessary. This inquisitorial approach aims to uncover the truth efficiently and thoroughly. In the bustling legal environment of Germany Frankfurt where dockets can be heavy, this efficiency is vital. Judges must balance thoroughness with speed, ensuring that justice is not delayed by procedural bottlenecks.</w:t>
      </w:r>
    </w:p>
    <w:p>
      <w:pPr>
        <w:pStyle w:val="BodyText"/>
      </w:pPr>
      <w:r>
        <w:t xml:space="preserve">Furthermore judges are responsible for issuing written judgments. These documents are detailed analytical pieces that explain the reasoning behind every decision. In Germany Frankfurt these judgments often deal with high-stakes financial crimes or complex commercial disputes affecting international stakeholders. The clarity and rigor of these written decisions serve as important references for lower courts and contribute to the consistency of legal interpretation across Germany.</w:t>
      </w:r>
    </w:p>
    <w:bookmarkEnd w:id="24"/>
    <w:bookmarkStart w:id="25" w:name="X657f96aed9e42edfecd1f63adbee9beeaf96266"/>
    <w:p>
      <w:pPr>
        <w:pStyle w:val="Heading2"/>
      </w:pPr>
      <w:r>
        <w:t xml:space="preserve">Ethical Standards and Judicial Independence</w:t>
      </w:r>
    </w:p>
    <w:p>
      <w:pPr>
        <w:pStyle w:val="FirstParagraph"/>
      </w:pPr>
      <w:r>
        <w:t xml:space="preserve">Judicial independence is a cornerstone of democracy. In Germany Frankfurt judges enjoy strong protections against political interference or external pressure. They are appointed based on merit and professional competence rather than political affiliation. This meritocratic process ensures that only highly qualified individuals assume the bench.</w:t>
      </w:r>
    </w:p>
    <w:p>
      <w:pPr>
        <w:pStyle w:val="BodyText"/>
      </w:pPr>
      <w:r>
        <w:t xml:space="preserve">Ethical conduct is equally important Judges must maintain impartiality and avoid any appearance of bias. In a city as international as Germany Frankfurt judges frequently encounter cases involving parties from diverse cultural and legal backgrounds. Maintaining neutrality in such multicultural settings requires sensitivity and a deep understanding of cross-cultural dynamics.</w:t>
      </w:r>
    </w:p>
    <w:p>
      <w:pPr>
        <w:pStyle w:val="BodyText"/>
      </w:pPr>
      <w:r>
        <w:t xml:space="preserve">Judges also have a duty to manage their own workload effectively while maintaining high standards of justice. Overwork is a significant challenge in many jurisdictions including Germany Frankfurt due to the high volume of cases. Judges must employ effective case management techniques such as alternative dispute resolution mechanisms or early settlement conferences to alleviate pressure on the court system.</w:t>
      </w:r>
    </w:p>
    <w:bookmarkEnd w:id="25"/>
    <w:bookmarkStart w:id="26" w:name="X530f93f666bc8d68c33fef93f8042813c726b61"/>
    <w:p>
      <w:pPr>
        <w:pStyle w:val="Heading2"/>
      </w:pPr>
      <w:r>
        <w:t xml:space="preserve">Modern Challenges Facing Judges in Germany Frankfurt</w:t>
      </w:r>
    </w:p>
    <w:p>
      <w:pPr>
        <w:pStyle w:val="FirstParagraph"/>
      </w:pPr>
      <w:r>
        <w:t xml:space="preserve">The legal landscape is evolving rapidly. Judges in Germany Frankfurt face new challenges related to digitalization technology and cybersecurity. As more evidence becomes digital judges must understand complex technological issues ranging from blockchain transactions to cybercrime patterns. Continuous education and training are essential for judges to keep pace with these changes.</w:t>
      </w:r>
    </w:p>
    <w:p>
      <w:pPr>
        <w:pStyle w:val="BodyText"/>
      </w:pPr>
      <w:r>
        <w:t xml:space="preserve">Another significant challenge is the influx of migration-related cases. Germany Frankfurt has seen substantial demographic shifts over recent decades leading to an increase in family law cases involving international custody battles immigration disputes and asylum hearings. Judges must navigate sensitive human rights issues while applying domestic laws that may not fully address the complexities of transnational legal conflicts.</w:t>
      </w:r>
    </w:p>
    <w:p>
      <w:pPr>
        <w:pStyle w:val="BodyText"/>
      </w:pPr>
      <w:r>
        <w:t xml:space="preserve">Additionally there is growing pressure for transparency and accessibility in the judiciary. The public expects courts to be open institutions accessible to all citizens regardless of socioeconomic status. Judges in Germany Frankfurt are increasingly expected to communicate more effectively with laypeople explaining legal concepts clearly and ensuring that proceedings are understandable outside legal jargon.</w:t>
      </w:r>
    </w:p>
    <w:bookmarkEnd w:id="26"/>
    <w:bookmarkStart w:id="27" w:name="X91f4ac1eda7038f18922c5b42c6ef8b42339673"/>
    <w:p>
      <w:pPr>
        <w:pStyle w:val="Heading2"/>
      </w:pPr>
      <w:r>
        <w:t xml:space="preserve">The Future of the Judiciary in Germany Frankfurt</w:t>
      </w:r>
    </w:p>
    <w:p>
      <w:pPr>
        <w:pStyle w:val="FirstParagraph"/>
      </w:pPr>
      <w:r>
        <w:t xml:space="preserve">Looking ahead the role of the judge will continue to expand beyond traditional adjudication. Mediation and restorative justice practices are gaining traction globally including in Germany Frankfurt. Judges may increasingly act as mediators helping parties resolve disputes amicably without lengthy trials.</w:t>
      </w:r>
    </w:p>
    <w:p>
      <w:pPr>
        <w:pStyle w:val="BodyText"/>
      </w:pPr>
      <w:r>
        <w:t xml:space="preserve">Digital courts representing virtual hearings and online filing systems promise to revolutionize how justice is administered. Judges will need to adapt to these technological advancements ensuring that digital platforms are secure equitable and accessible. The integration of artificial intelligence in legal research case prediction could also influence how judges approach their work although human judgment remains irreplaceable.</w:t>
      </w:r>
    </w:p>
    <w:p>
      <w:pPr>
        <w:pStyle w:val="BodyText"/>
      </w:pPr>
      <w:r>
        <w:t xml:space="preserve">In conclusion the judge in Germany Frankfurt plays a pivotal role in maintaining social order protecting individual rights and upholding the rule of law. Despite facing numerous challenges including workload pressures technological disruptions and societal changes judges remain committed to delivering fair efficient and transparent justice. This seminar has highlighted the complexities of their role emphasizing why understanding this profession is essential for anyone interested in European legal systems.</w:t>
      </w:r>
    </w:p>
    <w:bookmarkEnd w:id="27"/>
    <w:p>
      <w:pPr>
        <w:pStyle w:val="BodyText"/>
      </w:pPr>
      <w:r>
        <w:t xml:space="preserve">© 2023 Seminar Presentation Slides Document. All Rights Reserved.</w:t>
      </w:r>
    </w:p>
    <w:p>
      <w:pPr>
        <w:pStyle w:val="BodyText"/>
      </w:pPr>
      <w:r>
        <w:rPr>
          <w:bCs/>
          <w:b/>
        </w:rPr>
        <w:t xml:space="preserve">Note:</w:t>
      </w:r>
      <w:r>
        <w:t xml:space="preserve"> </w:t>
      </w:r>
      <w:r>
        <w:t xml:space="preserve">This document is intended for educational purposes regarding the judicial system in Germany Frankfurt.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and Evolution of the Judge in Germany Frankfurt</dc:title>
  <dc:creator/>
  <dc:language>en</dc:language>
  <cp:keywords/>
  <dcterms:created xsi:type="dcterms:W3CDTF">2026-07-29T12:05:36Z</dcterms:created>
  <dcterms:modified xsi:type="dcterms:W3CDTF">2026-07-29T12:05:36Z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