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Kyoto</w:t>
      </w:r>
    </w:p>
    <w:bookmarkStart w:id="29" w:name="X3b281f05bd11114362325c396671cacbb1f2ab1"/>
    <w:p>
      <w:pPr>
        <w:pStyle w:val="Heading1"/>
      </w:pPr>
      <w:r>
        <w:t xml:space="preserve">Seminar Presentation Slides: The Evolution and Modern Challenges of the Judge in Japan Kyoto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regarding the critical role of the</w:t>
      </w:r>
      <w:r>
        <w:t xml:space="preserve"> </w:t>
      </w:r>
      <w:r>
        <w:rPr>
          <w:bCs/>
          <w:b/>
        </w:rPr>
        <w:t xml:space="preserve">Judge</w:t>
      </w:r>
      <w:r>
        <w:t xml:space="preserve"> </w:t>
      </w:r>
      <w:r>
        <w:t xml:space="preserve">within the judicial system of Japan, with a specific focus on the historical and contemporary dynamics in Kyoto. As we navigate through these slides, it is imperative to understand that Kyoto is not merely a geographical location; it represents the cultural heart of Japan, where traditional values often intersect with modern legal imperatives.</w:t>
      </w:r>
    </w:p>
    <w:p>
      <w:pPr>
        <w:pStyle w:val="BodyText"/>
      </w:pPr>
      <w:r>
        <w:t xml:space="preserve">The concept of the</w:t>
      </w:r>
      <w:r>
        <w:t xml:space="preserve"> </w:t>
      </w:r>
      <w:r>
        <w:rPr>
          <w:bCs/>
          <w:b/>
        </w:rPr>
        <w:t xml:space="preserve">Judge</w:t>
      </w:r>
      <w:r>
        <w:t xml:space="preserve"> </w:t>
      </w:r>
      <w:r>
        <w:t xml:space="preserve">in this context transcends the mere application of statutory law. It involves a nuanced understanding of social harmony, historical precedent, and community expectations. In Japan Kyoto, the judiciary operates within a unique ecosystem that blends centuries-old customs with the rigid structures of modern constitutional law. This presentation aims to dissect these layers, offering insights into how</w:t>
      </w:r>
      <w:r>
        <w:t xml:space="preserve"> </w:t>
      </w:r>
      <w:r>
        <w:rPr>
          <w:bCs/>
          <w:b/>
        </w:rPr>
        <w:t xml:space="preserve">Judge</w:t>
      </w:r>
      <w:r>
        <w:t xml:space="preserve"> </w:t>
      </w:r>
      <w:r>
        <w:t xml:space="preserve">professionals in this region interpret justice while maintaining cultural integrity.</w:t>
      </w:r>
    </w:p>
    <w:bookmarkEnd w:id="20"/>
    <w:bookmarkStart w:id="21" w:name="X9835ae11b29ec7612f04e3b0ad1126bcbac0cd1"/>
    <w:p>
      <w:pPr>
        <w:pStyle w:val="Heading2"/>
      </w:pPr>
      <w:r>
        <w:t xml:space="preserve">Slide 2: Historical Significance of the Judiciary in Japan Kyoto</w:t>
      </w:r>
    </w:p>
    <w:p>
      <w:pPr>
        <w:pStyle w:val="FirstParagraph"/>
      </w:pPr>
      <w:r>
        <w:t xml:space="preserve">To understand the modern role of a</w:t>
      </w:r>
      <w:r>
        <w:t xml:space="preserve"> </w:t>
      </w:r>
      <w:r>
        <w:rPr>
          <w:bCs/>
          <w:b/>
        </w:rPr>
        <w:t xml:space="preserve">Judge</w:t>
      </w:r>
      <w:r>
        <w:t xml:space="preserve">, one must first appreciate the historical weight carried by institutions in Japan Kyoto. For over a millennium, Kyoto served as the imperial capital, meaning that legal disputes were often resolved through mediation and consensus rather than adversarial litigation. This historical backdrop heavily influences judicial behavior today.</w:t>
      </w:r>
    </w:p>
    <w:p>
      <w:pPr>
        <w:pStyle w:val="BodyText"/>
      </w:pPr>
      <w:r>
        <w:t xml:space="preserve">The transition from feudal jurisdictions to a modernized court system did not erase these cultural undercurrents. In Japan Kyoto, the local courts frequently reflect a desire for restorative justice over punitive measures. The</w:t>
      </w:r>
      <w:r>
        <w:t xml:space="preserve"> </w:t>
      </w:r>
      <w:r>
        <w:rPr>
          <w:bCs/>
          <w:b/>
        </w:rPr>
        <w:t xml:space="preserve">Judge</w:t>
      </w:r>
      <w:r>
        <w:t xml:space="preserve"> </w:t>
      </w:r>
      <w:r>
        <w:t xml:space="preserve">in this setting is often viewed as a mediator of social stability rather than just an arbiter of guilt or innocence. This distinction is crucial for students of law and sociology who are analyzing judicial behaviors in East Asia.</w:t>
      </w:r>
    </w:p>
    <w:bookmarkEnd w:id="21"/>
    <w:bookmarkStart w:id="22" w:name="Xbd445fab0625062be45ad73b2e173de3c0f9c61"/>
    <w:p>
      <w:pPr>
        <w:pStyle w:val="Heading2"/>
      </w:pPr>
      <w:r>
        <w:t xml:space="preserve">Slide 3: The Role and Responsibilities of the Judge</w:t>
      </w:r>
    </w:p>
    <w:p>
      <w:pPr>
        <w:pStyle w:val="FirstParagraph"/>
      </w:pPr>
      <w:r>
        <w:t xml:space="preserve">The primary duty of any</w:t>
      </w:r>
      <w:r>
        <w:t xml:space="preserve"> </w:t>
      </w:r>
      <w:r>
        <w:rPr>
          <w:bCs/>
          <w:b/>
        </w:rPr>
        <w:t xml:space="preserve">Judge</w:t>
      </w:r>
      <w:r>
        <w:t xml:space="preserve">, including those serving in Japan Kyoto, is to ensure that trials are conducted fairly and that verdicts are reached based on evidence and law. However, in the Japanese context, this role extends further. Judges are expected to manage the pace of litigation carefully, often spending significant time encouraging settlement between parties before a verdict is ever rendered.</w:t>
      </w:r>
    </w:p>
    <w:p>
      <w:pPr>
        <w:pStyle w:val="BodyText"/>
      </w:pPr>
      <w:r>
        <w:t xml:space="preserve">In Japan Kyoto specifically, where community ties remain strong among certain demographics and traditional industries (such as textiles and craftsmanship), the</w:t>
      </w:r>
      <w:r>
        <w:t xml:space="preserve"> </w:t>
      </w:r>
      <w:r>
        <w:rPr>
          <w:bCs/>
          <w:b/>
        </w:rPr>
        <w:t xml:space="preserve">Judge</w:t>
      </w:r>
      <w:r>
        <w:t xml:space="preserve"> </w:t>
      </w:r>
      <w:r>
        <w:t xml:space="preserve">must possess high emotional intelligence. The ability to read between the lines of legal arguments and understand the underlying relational dynamics is a skill honed by many senior judges in this region. This holistic approach ensures that legal resolutions do not inadvertently destroy long-standing community relationships.</w:t>
      </w:r>
    </w:p>
    <w:bookmarkEnd w:id="22"/>
    <w:bookmarkStart w:id="23" w:name="X2311ef57fbc6fe560ad81a0ba508ac545a73d8d"/>
    <w:p>
      <w:pPr>
        <w:pStyle w:val="Heading2"/>
      </w:pPr>
      <w:r>
        <w:t xml:space="preserve">Slide 4: Cultural Nuances in Judicial Decision Making</w:t>
      </w:r>
    </w:p>
    <w:p>
      <w:pPr>
        <w:pStyle w:val="FirstParagraph"/>
      </w:pPr>
      <w:r>
        <w:t xml:space="preserve">Culture plays a pivotal role in how a</w:t>
      </w:r>
      <w:r>
        <w:t xml:space="preserve"> </w:t>
      </w:r>
      <w:r>
        <w:rPr>
          <w:bCs/>
          <w:b/>
        </w:rPr>
        <w:t xml:space="preserve">Judge</w:t>
      </w:r>
      <w:r>
        <w:t xml:space="preserve"> </w:t>
      </w:r>
      <w:r>
        <w:t xml:space="preserve">interprets the law. In Japan Kyoto, the concept of 'Wa' (harmony) is deeply embedded in societal expectations. While the penal code of Japan provides strict guidelines, the discretion exercised by a</w:t>
      </w:r>
      <w:r>
        <w:t xml:space="preserve"> </w:t>
      </w:r>
      <w:r>
        <w:rPr>
          <w:bCs/>
          <w:b/>
        </w:rPr>
        <w:t xml:space="preserve">Judge</w:t>
      </w:r>
      <w:r>
        <w:t xml:space="preserve"> </w:t>
      </w:r>
      <w:r>
        <w:t xml:space="preserve">can be influenced by considerations of social cohesion.</w:t>
      </w:r>
    </w:p>
    <w:p>
      <w:pPr>
        <w:pStyle w:val="BodyText"/>
      </w:pPr>
      <w:r>
        <w:t xml:space="preserve">This does not imply corruption or bias; rather, it reflects a legal philosophy where the reintegration of an offender into society is prioritized. When analyzing case law from Japan Kyoto, one often finds sentencing patterns that favor rehabilitation programs and community service, particularly for first-time offenders. This approach aligns with broader Japanese societal values and distinguishes the judicial practice in this region from more adversarial systems found in Western jurisdictions.</w:t>
      </w:r>
    </w:p>
    <w:bookmarkEnd w:id="23"/>
    <w:bookmarkStart w:id="24" w:name="slide-5-challenges-facing-modern-judges"/>
    <w:p>
      <w:pPr>
        <w:pStyle w:val="Heading2"/>
      </w:pPr>
      <w:r>
        <w:t xml:space="preserve">Slide 5: Challenges Facing Modern Judges</w:t>
      </w:r>
    </w:p>
    <w:p>
      <w:pPr>
        <w:pStyle w:val="FirstParagraph"/>
      </w:pPr>
      <w:r>
        <w:t xml:space="preserve">The modern era presents unprecedented challenges for the judiciary. For a</w:t>
      </w:r>
      <w:r>
        <w:t xml:space="preserve"> </w:t>
      </w:r>
      <w:r>
        <w:rPr>
          <w:bCs/>
          <w:b/>
        </w:rPr>
        <w:t xml:space="preserve">Judge</w:t>
      </w:r>
      <w:r>
        <w:t xml:space="preserve">, these include increasing caseloads, complex cybercrimes, and an aging population requiring specialized legal attention. In Japan Kyoto, there is also the challenge of balancing tourism-driven economic pressures with the preservation of local heritage laws.</w:t>
      </w:r>
    </w:p>
    <w:p>
      <w:pPr>
        <w:pStyle w:val="BodyText"/>
      </w:pPr>
      <w:r>
        <w:t xml:space="preserve">Tourism generates significant revenue but also brings issues related to property rights, noise ordinances, and cultural preservation. The</w:t>
      </w:r>
      <w:r>
        <w:t xml:space="preserve"> </w:t>
      </w:r>
      <w:r>
        <w:rPr>
          <w:bCs/>
          <w:b/>
        </w:rPr>
        <w:t xml:space="preserve">Judge</w:t>
      </w:r>
      <w:r>
        <w:t xml:space="preserve"> </w:t>
      </w:r>
      <w:r>
        <w:t xml:space="preserve">in these disputes must navigate between protecting local residents' quality of life and allowing economic development. This tension requires a delicate judicial hand, where the</w:t>
      </w:r>
      <w:r>
        <w:t xml:space="preserve"> </w:t>
      </w:r>
      <w:r>
        <w:rPr>
          <w:bCs/>
          <w:b/>
        </w:rPr>
        <w:t xml:space="preserve">Judge</w:t>
      </w:r>
      <w:r>
        <w:t xml:space="preserve"> </w:t>
      </w:r>
      <w:r>
        <w:t xml:space="preserve">must interpret zoning laws and heritage protections in ways that are legally sound yet socially acceptable to the local populace.</w:t>
      </w:r>
    </w:p>
    <w:bookmarkEnd w:id="24"/>
    <w:bookmarkStart w:id="25" w:name="X0e5c71211a70d85b7db9a679d57c1dc33fee468"/>
    <w:p>
      <w:pPr>
        <w:pStyle w:val="Heading2"/>
      </w:pPr>
      <w:r>
        <w:t xml:space="preserve">Slide 6: The Impact of Technology on Judicial Proceedings</w:t>
      </w:r>
    </w:p>
    <w:p>
      <w:pPr>
        <w:pStyle w:val="FirstParagraph"/>
      </w:pPr>
      <w:r>
        <w:t xml:space="preserve">Digital transformation is reshaping how a</w:t>
      </w:r>
      <w:r>
        <w:t xml:space="preserve"> </w:t>
      </w:r>
      <w:r>
        <w:rPr>
          <w:bCs/>
          <w:b/>
        </w:rPr>
        <w:t xml:space="preserve">Judge</w:t>
      </w:r>
      <w:r>
        <w:t xml:space="preserve"> </w:t>
      </w:r>
      <w:r>
        <w:t xml:space="preserve">operates. In recent years, Japan has moved toward digitizing court records and even holding some preliminary hearings via video conference. For courts in Japan Kyoto, adopting these technologies has been a gradual process due to the high value placed on face-to-face interaction.</w:t>
      </w:r>
    </w:p>
    <w:p>
      <w:pPr>
        <w:pStyle w:val="BodyText"/>
      </w:pPr>
      <w:r>
        <w:t xml:space="preserve">However, efficiency is becoming paramount. The</w:t>
      </w:r>
      <w:r>
        <w:t xml:space="preserve"> </w:t>
      </w:r>
      <w:r>
        <w:rPr>
          <w:bCs/>
          <w:b/>
        </w:rPr>
        <w:t xml:space="preserve">Judge</w:t>
      </w:r>
      <w:r>
        <w:t xml:space="preserve"> </w:t>
      </w:r>
      <w:r>
        <w:t xml:space="preserve">now must be proficient not only in law but also in managing digital evidence and virtual proceedings. This shift requires ongoing education for judicial officers in Japan Kyoto to ensure that technology enhances, rather than hinders, the pursuit of justice. The challenge lies in maintaining human empathy through a screen while ensuring procedural fairness.</w:t>
      </w:r>
    </w:p>
    <w:bookmarkEnd w:id="25"/>
    <w:bookmarkStart w:id="26" w:name="slide-7-education-and-training-of-judges"/>
    <w:p>
      <w:pPr>
        <w:pStyle w:val="Heading2"/>
      </w:pPr>
      <w:r>
        <w:t xml:space="preserve">Slide 7: Education and Training of Judges</w:t>
      </w:r>
    </w:p>
    <w:p>
      <w:pPr>
        <w:pStyle w:val="FirstParagraph"/>
      </w:pPr>
      <w:r>
        <w:t xml:space="preserve">Becoming a</w:t>
      </w:r>
      <w:r>
        <w:t xml:space="preserve"> </w:t>
      </w:r>
      <w:r>
        <w:rPr>
          <w:bCs/>
          <w:b/>
        </w:rPr>
        <w:t xml:space="preserve">Judge</w:t>
      </w:r>
      <w:r>
        <w:t xml:space="preserve"> </w:t>
      </w:r>
      <w:r>
        <w:t xml:space="preserve">in Japan is an exclusive process. Candidates must pass the rigorous National Judicial Examination and complete training at the Legal Training and Research Institute. Upon graduation, they are assigned to various districts, including Kyoto.</w:t>
      </w:r>
    </w:p>
    <w:p>
      <w:pPr>
        <w:pStyle w:val="BodyText"/>
      </w:pPr>
      <w:r>
        <w:t xml:space="preserve">The curriculum emphasizes not just legal theory but also ethics, psychology, and sociology. For those assigned to Japan Kyoto, additional sensitivity training regarding cultural heritage sites and local customs may occur during their early careers. This rigorous preparation ensures that every</w:t>
      </w:r>
      <w:r>
        <w:t xml:space="preserve"> </w:t>
      </w:r>
      <w:r>
        <w:rPr>
          <w:bCs/>
          <w:b/>
        </w:rPr>
        <w:t xml:space="preserve">Judge</w:t>
      </w:r>
      <w:r>
        <w:t xml:space="preserve"> </w:t>
      </w:r>
      <w:r>
        <w:t xml:space="preserve">entering the courtroom in Japan Kyoto is equipped with a robust moral compass and a deep understanding of their societal role.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Judge</w:t>
      </w:r>
      <w:r>
        <w:t xml:space="preserve"> </w:t>
      </w:r>
      <w:r>
        <w:t xml:space="preserve">in Japan Kyoto is multifaceted, blending rigorous legal expertise with profound cultural awareness. As we look to the future, it is essential that judicial systems continue to evolve while respecting traditional values. The</w:t>
      </w:r>
      <w:r>
        <w:t xml:space="preserve"> </w:t>
      </w:r>
      <w:r>
        <w:rPr>
          <w:bCs/>
          <w:b/>
        </w:rPr>
        <w:t xml:space="preserve">Judge</w:t>
      </w:r>
      <w:r>
        <w:t xml:space="preserve"> </w:t>
      </w:r>
      <w:r>
        <w:t xml:space="preserve">remains a guardian of both law and social harmony.</w:t>
      </w:r>
    </w:p>
    <w:p>
      <w:pPr>
        <w:pStyle w:val="BodyText"/>
      </w:pPr>
      <w:r>
        <w:t xml:space="preserve">We must foster an environment where judicial transparency increases without compromising the efficiency or cultural sensitivity of proceedings in Japan Kyoto. By understanding these dynamics, we can better appreciate the complexities of justice in this historic region. This seminar has highlighted that being a</w:t>
      </w:r>
      <w:r>
        <w:t xml:space="preserve"> </w:t>
      </w:r>
      <w:r>
        <w:rPr>
          <w:bCs/>
          <w:b/>
        </w:rPr>
        <w:t xml:space="preserve">Judge</w:t>
      </w:r>
      <w:r>
        <w:t xml:space="preserve"> </w:t>
      </w:r>
      <w:r>
        <w:t xml:space="preserve">here is not just a job; it is a custodial duty toward history, culture, and future generations.</w:t>
      </w:r>
    </w:p>
    <w:bookmarkEnd w:id="27"/>
    <w:bookmarkStart w:id="28" w:name="slide-9-qa-session"/>
    <w:p>
      <w:pPr>
        <w:pStyle w:val="Heading2"/>
      </w:pPr>
      <w:r>
        <w:t xml:space="preserve">Slide 9: Q&amp;A Session</w:t>
      </w:r>
    </w:p>
    <w:p>
      <w:pPr>
        <w:pStyle w:val="FirstParagraph"/>
      </w:pPr>
      <w:r>
        <w:t xml:space="preserve">We now open the floor for questions regarding the specific duties of a Judge in Japan Kyoto. Participants are encouraged to ask about case studies, cultural impacts on sentencing, or technological adaptations within the court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Japan Kyoto</dc:title>
  <dc:creator/>
  <dc:language>en</dc:language>
  <cp:keywords/>
  <dcterms:created xsi:type="dcterms:W3CDTF">2026-07-29T15:08:50Z</dcterms:created>
  <dcterms:modified xsi:type="dcterms:W3CDTF">2026-07-29T15:08:50Z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