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Kenya</w:t>
      </w:r>
      <w:r>
        <w:t xml:space="preserve"> </w:t>
      </w:r>
      <w:r>
        <w:t xml:space="preserve">Nairobi</w:t>
      </w:r>
    </w:p>
    <w:bookmarkStart w:id="30" w:name="seminar-presentation-slides"/>
    <w:p>
      <w:pPr>
        <w:pStyle w:val="Heading1"/>
      </w:pPr>
      <w:r>
        <w:t xml:space="preserve">Seminar Presentation Slides</w:t>
      </w:r>
    </w:p>
    <w:bookmarkStart w:id="20" w:name="X68c575ccb9ef3b984fe424f48e817b3206c6f1f"/>
    <w:p>
      <w:pPr>
        <w:pStyle w:val="Heading2"/>
      </w:pPr>
      <w:r>
        <w:t xml:space="preserve">Title Page: The Judicial Landscape of Kenya Nairobi</w:t>
      </w:r>
    </w:p>
    <w:p>
      <w:pPr>
        <w:pStyle w:val="FirstParagraph"/>
      </w:pPr>
      <w:r>
        <w:t xml:space="preserve">Welcome to this comprehensive seminar presentation focusing on the critical role of the Judge within the specific context of Kenya Nairobi. This document serves as a detailed exploration of judicial functions, constitutional mandates, and the unique socio-legal dynamics present in Kenya's capital city.</w:t>
      </w:r>
    </w:p>
    <w:p>
      <w:pPr>
        <w:pStyle w:val="BodyText"/>
      </w:pPr>
      <w:r>
        <w:rPr>
          <w:bCs/>
          <w:b/>
        </w:rPr>
        <w:t xml:space="preserve">Seminar Presentation Slides</w:t>
      </w:r>
      <w:r>
        <w:t xml:space="preserve"> </w:t>
      </w:r>
      <w:r>
        <w:t xml:space="preserve">Overview:</w:t>
      </w:r>
      <w:r>
        <w:br/>
      </w:r>
      <w:r>
        <w:t xml:space="preserve">This presentation provides an in-depth analysis of how a</w:t>
      </w:r>
      <w:r>
        <w:t xml:space="preserve"> </w:t>
      </w:r>
      <w:r>
        <w:rPr>
          <w:bCs/>
          <w:b/>
        </w:rPr>
        <w:t xml:space="preserve">Judge</w:t>
      </w:r>
      <w:r>
        <w:t xml:space="preserve"> </w:t>
      </w:r>
      <w:r>
        <w:t xml:space="preserve">operates within the High Court and subordinate courts situated in the bustling metropolis of Kenya Nairobi. It addresses the challenges, responsibilities, and constitutional imperatives that define judicial service today.</w:t>
      </w:r>
    </w:p>
    <w:bookmarkEnd w:id="20"/>
    <w:bookmarkStart w:id="21" w:name="introduction-to-the-judicial-system"/>
    <w:p>
      <w:pPr>
        <w:pStyle w:val="Heading2"/>
      </w:pPr>
      <w:r>
        <w:t xml:space="preserve">Introduction to the Judicial System</w:t>
      </w:r>
    </w:p>
    <w:p>
      <w:pPr>
        <w:pStyle w:val="FirstParagraph"/>
      </w:pPr>
      <w:r>
        <w:t xml:space="preserve">The judicial system in Kenya is founded on the principle of independence and subjectivity only to the Constitution and the law. At the heart of this system lies the Judge, an impartial arbiter tasked with upholding justice. In Kenya Nairobi, where commercial activity is intense and population density is high, courts face a unique influx of diverse cases ranging from complex corporate disputes to urgent humanitarian matters.</w:t>
      </w:r>
    </w:p>
    <w:p>
      <w:pPr>
        <w:pStyle w:val="BodyText"/>
      </w:pPr>
      <w:r>
        <w:t xml:space="preserve">The structure of the Judiciary in Kenya includes the Supreme Court as the final appellate court, followed by the Court of Appeal, High Court, Magistrates’ Courts, and Kadhi’s Courts. The Judge plays a pivotal role in each of these tiers. However, our focus remains on Kenya Nairobi because it serves as the administrative and judicial hub of the nation. Most significant legal precedents are set within its precincts.</w:t>
      </w:r>
    </w:p>
    <w:bookmarkEnd w:id="21"/>
    <w:bookmarkStart w:id="22" w:name="the-constitutional-mandate-of-a-judge"/>
    <w:p>
      <w:pPr>
        <w:pStyle w:val="Heading2"/>
      </w:pPr>
      <w:r>
        <w:t xml:space="preserve">The Constitutional Mandate of a Judge</w:t>
      </w:r>
    </w:p>
    <w:p>
      <w:pPr>
        <w:pStyle w:val="FirstParagraph"/>
      </w:pPr>
      <w:r>
        <w:t xml:space="preserve">The primary duty of a Judge is to ensure that justice is administered fairly, efficiently, and without fear or favor. The Constitution of Kenya 2010 has significantly elevated the status and accountability mechanisms for every Judge. Key aspects include:</w:t>
      </w:r>
    </w:p>
    <w:p>
      <w:pPr>
        <w:numPr>
          <w:ilvl w:val="0"/>
          <w:numId w:val="1001"/>
        </w:numPr>
        <w:pStyle w:val="Compact"/>
      </w:pPr>
      <w:r>
        <w:rPr>
          <w:bCs/>
          <w:b/>
        </w:rPr>
        <w:t xml:space="preserve">Impartiality:</w:t>
      </w:r>
      <w:r>
        <w:t xml:space="preserve"> </w:t>
      </w:r>
      <w:r>
        <w:t xml:space="preserve">A Judge must decide cases based strictly on evidence and law, devoid of political pressure or public opinion.</w:t>
      </w:r>
    </w:p>
    <w:p>
      <w:pPr>
        <w:numPr>
          <w:ilvl w:val="0"/>
          <w:numId w:val="1001"/>
        </w:numPr>
        <w:pStyle w:val="Compact"/>
      </w:pPr>
      <w:r>
        <w:rPr>
          <w:bCs/>
          <w:b/>
        </w:rPr>
        <w:t xml:space="preserve">Fair Hearing:</w:t>
      </w:r>
    </w:p>
    <w:p>
      <w:pPr>
        <w:numPr>
          <w:ilvl w:val="0"/>
          <w:numId w:val="1001"/>
        </w:numPr>
        <w:pStyle w:val="Compact"/>
      </w:pPr>
      <w:r>
        <w:rPr>
          <w:bCs/>
          <w:b/>
        </w:rPr>
        <w:t xml:space="preserve">Accountability:</w:t>
      </w:r>
    </w:p>
    <w:p>
      <w:pPr>
        <w:pStyle w:val="FirstParagraph"/>
      </w:pPr>
      <w:r>
        <w:t xml:space="preserve">In the context of this Seminar Presentation Slides document, we emphasize that these constitutional duties are not merely theoretical but are daily practical realities for Judges operating in Kenya Nairobi.</w:t>
      </w:r>
    </w:p>
    <w:bookmarkEnd w:id="22"/>
    <w:bookmarkStart w:id="23" w:name="X2a849115433675f2e1e0efdacede8f332a19f86"/>
    <w:p>
      <w:pPr>
        <w:pStyle w:val="Heading2"/>
      </w:pPr>
      <w:r>
        <w:t xml:space="preserve">The Role of the Judge in Kenya Nairobi: Urban Challenges</w:t>
      </w:r>
    </w:p>
    <w:p>
      <w:pPr>
        <w:pStyle w:val="FirstParagraph"/>
      </w:pPr>
      <w:r>
        <w:t xml:space="preserve">Kenya Nairobi is not just a city; it is an economic engine. Consequently, the courts here handle a disproportionate volume of commercial litigation, land disputes, and constitutional matters compared to other regions. The Judge in this context faces specific urban challenges:</w:t>
      </w:r>
    </w:p>
    <w:p>
      <w:pPr>
        <w:numPr>
          <w:ilvl w:val="0"/>
          <w:numId w:val="1002"/>
        </w:numPr>
        <w:pStyle w:val="Compact"/>
      </w:pPr>
      <w:r>
        <w:rPr>
          <w:bCs/>
          <w:b/>
        </w:rPr>
        <w:t xml:space="preserve">Case Volume:</w:t>
      </w:r>
    </w:p>
    <w:p>
      <w:pPr>
        <w:numPr>
          <w:ilvl w:val="0"/>
          <w:numId w:val="1002"/>
        </w:numPr>
        <w:pStyle w:val="Compact"/>
      </w:pPr>
      <w:r>
        <w:rPr>
          <w:bCs/>
          <w:b/>
        </w:rPr>
        <w:t xml:space="preserve">Docket Management:</w:t>
      </w:r>
    </w:p>
    <w:p>
      <w:pPr>
        <w:numPr>
          <w:ilvl w:val="0"/>
          <w:numId w:val="1002"/>
        </w:numPr>
        <w:pStyle w:val="Compact"/>
      </w:pPr>
      <w:r>
        <w:rPr>
          <w:bCs/>
          <w:b/>
        </w:rPr>
        <w:t xml:space="preserve">Diversity of Litigants:</w:t>
      </w:r>
    </w:p>
    <w:bookmarkEnd w:id="23"/>
    <w:bookmarkStart w:id="24" w:name="X998604ad308e3ed7e0512f6386731770038b800"/>
    <w:p>
      <w:pPr>
        <w:pStyle w:val="Heading2"/>
      </w:pPr>
      <w:r>
        <w:t xml:space="preserve">Judicial Independence and External Pressure</w:t>
      </w:r>
    </w:p>
    <w:p>
      <w:pPr>
        <w:pStyle w:val="FirstParagraph"/>
      </w:pPr>
      <w:r>
        <w:t xml:space="preserve">Maintaining independence is perhaps the most difficult aspect of being a Judge. In Kenya Nairobi, where political power and economic interests often intersect with legal disputes, Judges face immense pressure. They may be subjected to lobbying by powerful entities or public scrutiny through media outlets.</w:t>
      </w:r>
    </w:p>
    <w:p>
      <w:pPr>
        <w:pStyle w:val="BodyText"/>
      </w:pPr>
      <w:r>
        <w:rPr>
          <w:bCs/>
          <w:b/>
        </w:rPr>
        <w:t xml:space="preserve">Key Takeaway:</w:t>
      </w:r>
      <w:r>
        <w:br/>
      </w:r>
      <w:r>
        <w:t xml:space="preserve">The Seminar Presentation Slides highlight that the security of tenure and financial autonomy provided to a Judge are essential safeguards. However, internal moral compass is equally important. A Judge must resist the temptation to align decisions with political expediency or corporate power.</w:t>
      </w:r>
    </w:p>
    <w:p>
      <w:pPr>
        <w:pStyle w:val="BodyText"/>
      </w:pPr>
      <w:r>
        <w:t xml:space="preserve">The Judiciary has established protocols to protect Judges from intimidation, yet the resilience required of every individual serving as a Judge in Kenya Nairobi remains a central topic of discussion in legal seminars.</w:t>
      </w:r>
    </w:p>
    <w:bookmarkEnd w:id="24"/>
    <w:bookmarkStart w:id="25" w:name="X8c0dbf5aa235c0caf8ccc50f556e4734616edaa"/>
    <w:p>
      <w:pPr>
        <w:pStyle w:val="Heading2"/>
      </w:pPr>
      <w:r>
        <w:t xml:space="preserve">E-Government and Technology in the Judiciary</w:t>
      </w:r>
    </w:p>
    <w:p>
      <w:pPr>
        <w:pStyle w:val="FirstParagraph"/>
      </w:pPr>
      <w:r>
        <w:t xml:space="preserve">Kenya Nairobi has emerged as a leader in technological innovation within Africa. The Judiciary is no exception. The introduction of Case Management Systems (CMS) and electronic filing systems has transformed how a Judge interacts with case files.</w:t>
      </w:r>
    </w:p>
    <w:p>
      <w:pPr>
        <w:numPr>
          <w:ilvl w:val="0"/>
          <w:numId w:val="1003"/>
        </w:numPr>
        <w:pStyle w:val="Compact"/>
      </w:pPr>
      <w:r>
        <w:rPr>
          <w:bCs/>
          <w:b/>
        </w:rPr>
        <w:t xml:space="preserve">Digital Efficiency:</w:t>
      </w:r>
    </w:p>
    <w:p>
      <w:pPr>
        <w:numPr>
          <w:ilvl w:val="0"/>
          <w:numId w:val="1003"/>
        </w:numPr>
        <w:pStyle w:val="Compact"/>
      </w:pPr>
      <w:r>
        <w:rPr>
          <w:bCs/>
          <w:b/>
        </w:rPr>
        <w:t xml:space="preserve">Courtroom Technology:</w:t>
      </w:r>
    </w:p>
    <w:p>
      <w:pPr>
        <w:pStyle w:val="FirstParagraph"/>
      </w:pPr>
      <w:r>
        <w:t xml:space="preserve">This technological shift requires continuous professional development for every Judge. The Seminar Presentation Slides argue that tech-savviness is no longer optional but a core competency for judicial officers in Kenya Nairobi.</w:t>
      </w:r>
    </w:p>
    <w:bookmarkEnd w:id="25"/>
    <w:bookmarkStart w:id="26" w:name="X48e28d8d87a21ce1fc0bca657343854d96fc819"/>
    <w:p>
      <w:pPr>
        <w:pStyle w:val="Heading2"/>
      </w:pPr>
      <w:r>
        <w:t xml:space="preserve">Judicial Interpretation and Public Interest Litigation</w:t>
      </w:r>
    </w:p>
    <w:p>
      <w:pPr>
        <w:pStyle w:val="FirstParagraph"/>
      </w:pPr>
      <w:r>
        <w:t xml:space="preserve">In recent years, Judges in Kenya have played a proactive role in shaping public policy through Public Interest Litigation (PIL). Cases involving environmental protection, land rights, and political conduct often require the Judge to interpret the Constitution broadly to protect public welfare.</w:t>
      </w:r>
    </w:p>
    <w:p>
      <w:pPr>
        <w:pStyle w:val="BodyText"/>
      </w:pPr>
      <w:r>
        <w:t xml:space="preserve">In Kenya Nairobi, this is particularly evident in cases concerning urban planning and land use. Judges have been called upon to halt illegal constructions or enforce environmental laws against powerful developers. This demonstrates that a Judge is not just a passive interpreter of law but an active guardian of the Constitution and societal values.</w:t>
      </w:r>
    </w:p>
    <w:bookmarkEnd w:id="26"/>
    <w:bookmarkStart w:id="27" w:name="X4ce211acb8b02978b825403f312638d11fa1afd"/>
    <w:p>
      <w:pPr>
        <w:pStyle w:val="Heading2"/>
      </w:pPr>
      <w:r>
        <w:t xml:space="preserve">Ethical Standards and Professional Conduct</w:t>
      </w:r>
    </w:p>
    <w:p>
      <w:pPr>
        <w:pStyle w:val="FirstParagraph"/>
      </w:pPr>
      <w:r>
        <w:t xml:space="preserve">The code of conduct for Judges is strict. Ethical standards prohibit ex-parte communications with litigants, acceptance of gifts, and engaging in partisan political activities. For a Judge operating in the close-knit legal community of Kenya Nairobi, maintaining these boundaries can be challenging due to social interactions.</w:t>
      </w:r>
    </w:p>
    <w:p>
      <w:pPr>
        <w:pStyle w:val="BodyText"/>
      </w:pPr>
      <w:r>
        <w:t xml:space="preserve">The Seminar Presentation Slides emphasize that ethical lapses undermine public confidence. Therefore, continuous training on judicial ethics is mandatory. The perception of impartiality is just as important as actual impartiality.</w:t>
      </w:r>
    </w:p>
    <w:bookmarkEnd w:id="27"/>
    <w:bookmarkStart w:id="28" w:name="the-future-access-to-justice-for-all"/>
    <w:p>
      <w:pPr>
        <w:pStyle w:val="Heading2"/>
      </w:pPr>
      <w:r>
        <w:t xml:space="preserve">The Future: Access to Justice for All</w:t>
      </w:r>
    </w:p>
    <w:p>
      <w:pPr>
        <w:pStyle w:val="FirstParagraph"/>
      </w:pPr>
      <w:r>
        <w:t xml:space="preserve">The ultimate goal of any Judge is access to justice. In Kenya Nairobi, the challenge remains making justice affordable and accessible to the poor and marginalized. Initiatives such as legal aid clinics attached to courts and simplified procedures in Magistrates' Courts are vital.</w:t>
      </w:r>
    </w:p>
    <w:p>
      <w:pPr>
        <w:pStyle w:val="BodyText"/>
      </w:pPr>
      <w:r>
        <w:t xml:space="preserve">Judges are encouraged to exercise judicial activism that promotes accessibility. This includes waiving fees for indigent litigants where appropriate or allowing self-represented individuals to navigate the process with guidance.</w:t>
      </w:r>
    </w:p>
    <w:bookmarkEnd w:id="28"/>
    <w:bookmarkStart w:id="29" w:name="conclusion-and-summary"/>
    <w:p>
      <w:pPr>
        <w:pStyle w:val="Heading2"/>
      </w:pPr>
      <w:r>
        <w:t xml:space="preserve">Conclusion and Summary</w:t>
      </w:r>
    </w:p>
    <w:p>
      <w:pPr>
        <w:pStyle w:val="FirstParagraph"/>
      </w:pPr>
      <w:r>
        <w:t xml:space="preserve">In conclusion, this Seminar Presentation Slides document has outlined the multifaceted role of a Judge in Kenya Nairobi. The Judge is a pillar of democracy, tasked with upholding the rule of law amidst complex urban challenges.</w:t>
      </w:r>
    </w:p>
    <w:p>
      <w:pPr>
        <w:numPr>
          <w:ilvl w:val="0"/>
          <w:numId w:val="1004"/>
        </w:numPr>
        <w:pStyle w:val="Compact"/>
      </w:pPr>
      <w:r>
        <w:t xml:space="preserve">Judicial independence must be fiercely protected.</w:t>
      </w:r>
    </w:p>
    <w:p>
      <w:pPr>
        <w:numPr>
          <w:ilvl w:val="0"/>
          <w:numId w:val="1004"/>
        </w:numPr>
        <w:pStyle w:val="Compact"/>
      </w:pPr>
      <w:r>
        <w:t xml:space="preserve">Efficiency and case management are critical for credibility.</w:t>
      </w:r>
    </w:p>
    <w:p>
      <w:pPr>
        <w:numPr>
          <w:ilvl w:val="0"/>
          <w:numId w:val="1004"/>
        </w:numPr>
        <w:pStyle w:val="Compact"/>
      </w:pPr>
      <w:r>
        <w:t xml:space="preserve">Ethics form the bedrock of public trust.</w:t>
      </w:r>
    </w:p>
    <w:p>
      <w:pPr>
        <w:pStyle w:val="FirstParagraph"/>
      </w:pPr>
      <w:r>
        <w:t xml:space="preserve">The future of the Judiciary in Kenya Nairobi depends on the integrity, competence, and courage of every Judge serving in its courts. We must support these officers to ensure that justice remains a reality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Kenya Nairobi</dc:title>
  <dc:creator/>
  <dc:language>en</dc:language>
  <cp:keywords/>
  <dcterms:created xsi:type="dcterms:W3CDTF">2026-07-29T16:09:44Z</dcterms:created>
  <dcterms:modified xsi:type="dcterms:W3CDTF">2026-07-29T16:09:44Z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