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Judge</w:t>
      </w:r>
      <w:r>
        <w:t xml:space="preserve"> </w:t>
      </w:r>
      <w:r>
        <w:t xml:space="preserve">in</w:t>
      </w:r>
      <w:r>
        <w:t xml:space="preserve"> </w:t>
      </w:r>
      <w:r>
        <w:t xml:space="preserve">Philippines</w:t>
      </w:r>
      <w:r>
        <w:t xml:space="preserve"> </w:t>
      </w:r>
      <w:r>
        <w:t xml:space="preserve">Manila</w:t>
      </w:r>
    </w:p>
    <w:p>
      <w:pPr>
        <w:pStyle w:val="FirstParagraph"/>
      </w:pPr>
      <w:r>
        <w:t xml:space="preserve">Slide 01</w:t>
      </w:r>
    </w:p>
    <w:bookmarkStart w:id="20" w:name="X8289cdbad88b70c37dd718fb198ca6658e5380e"/>
    <w:p>
      <w:pPr>
        <w:pStyle w:val="Heading1"/>
      </w:pPr>
      <w:r>
        <w:t xml:space="preserve">The Crucial Role of the Judge in the Philippine Justice System: A Manila Perspective</w:t>
      </w:r>
    </w:p>
    <w:p>
      <w:pPr>
        <w:pStyle w:val="FirstParagraph"/>
      </w:pPr>
      <w:r>
        <w:rPr>
          <w:bCs/>
          <w:b/>
        </w:rPr>
        <w:t xml:space="preserve">Seminar Presentation on Judicial Ethics, Procedural Efficiency, and Public Trust in Philippines Manila</w:t>
      </w:r>
    </w:p>
    <w:p>
      <w:r>
        <w:pict>
          <v:rect style="width:0;height:1.5pt" o:hralign="center" o:hrstd="t" o:hr="t"/>
        </w:pict>
      </w:r>
    </w:p>
    <w:p>
      <w:pPr>
        <w:pStyle w:val="FirstParagraph"/>
      </w:pPr>
      <w:r>
        <w:rPr>
          <w:bCs/>
          <w:b/>
        </w:rPr>
        <w:t xml:space="preserve">Purpose of this Seminar:</w:t>
      </w:r>
      <w:r>
        <w:t xml:space="preserve"> </w:t>
      </w:r>
      <w:r>
        <w:t xml:space="preserve">To provide a comprehensive understanding of the duties, ethical obligations, and contemporary challenges faced by judges within the judicial hierarchy of Philippines Manila. As the capital region serves as the seat of government and the highest courts in our nation, Manila is where critical legal precedents are set.</w:t>
      </w:r>
    </w:p>
    <w:p>
      <w:pPr>
        <w:pStyle w:val="BodyText"/>
      </w:pPr>
      <w:r>
        <w:rPr>
          <w:bCs/>
          <w:b/>
        </w:rPr>
        <w:t xml:space="preserve">Key Focus:</w:t>
      </w:r>
      <w:r>
        <w:t xml:space="preserve"> </w:t>
      </w:r>
      <w:r>
        <w:t xml:space="preserve">This presentation explores how a Judge operates not just as an arbiter of law, but as a guardian of justice in the bustling, complex urban environment of Philippines Manila.</w:t>
      </w:r>
    </w:p>
    <w:bookmarkEnd w:id="20"/>
    <w:p>
      <w:pPr>
        <w:pStyle w:val="BodyText"/>
      </w:pPr>
      <w:r>
        <w:t xml:space="preserve">Slide 02</w:t>
      </w:r>
    </w:p>
    <w:bookmarkStart w:id="21" w:name="X423c81227069298ebebd78606ae4aa836614a77"/>
    <w:p>
      <w:pPr>
        <w:pStyle w:val="Heading1"/>
      </w:pPr>
      <w:r>
        <w:t xml:space="preserve">Introduction: The Judge in the Context of Philippines Manila</w:t>
      </w:r>
    </w:p>
    <w:p>
      <w:pPr>
        <w:pStyle w:val="FirstParagraph"/>
      </w:pPr>
      <w:r>
        <w:rPr>
          <w:bCs/>
          <w:b/>
        </w:rPr>
        <w:t xml:space="preserve">The Urban Legal Landscape:</w:t>
      </w:r>
      <w:r>
        <w:t xml:space="preserve"> </w:t>
      </w:r>
      <w:r>
        <w:t xml:space="preserve">Philippines Manila is unique. It is not just a geographic location but the heart of the Philippine legal system. The volume of cases, ranging from commercial disputes to criminal proceedings, is exponentially higher here than in provincial settings.</w:t>
      </w:r>
    </w:p>
    <w:p>
      <w:pPr>
        <w:pStyle w:val="BodyText"/>
      </w:pPr>
      <w:r>
        <w:rPr>
          <w:bCs/>
          <w:b/>
        </w:rPr>
        <w:t xml:space="preserve">The Identity of a Judge:</w:t>
      </w:r>
      <w:r>
        <w:t xml:space="preserve"> </w:t>
      </w:r>
      <w:r>
        <w:t xml:space="preserve">A</w:t>
      </w:r>
      <w:r>
        <w:t xml:space="preserve"> </w:t>
      </w:r>
      <w:r>
        <w:rPr>
          <w:iCs/>
          <w:i/>
        </w:rPr>
        <w:t xml:space="preserve">Judge</w:t>
      </w:r>
      <w:r>
        <w:t xml:space="preserve"> </w:t>
      </w:r>
      <w:r>
        <w:t xml:space="preserve">in this context represents the face of the law for millions of citizens. In Philippines Manila, where media scrutiny and public expectation are intense, the role extends beyond mere adjudication to include maintaining public confidence in democratic institutions.</w:t>
      </w:r>
    </w:p>
    <w:p>
      <w:pPr>
        <w:pStyle w:val="BodyText"/>
      </w:pPr>
      <w:r>
        <w:rPr>
          <w:bCs/>
          <w:b/>
        </w:rPr>
        <w:t xml:space="preserve">Seminar Objectives:</w:t>
      </w:r>
    </w:p>
    <w:p>
      <w:pPr>
        <w:numPr>
          <w:ilvl w:val="0"/>
          <w:numId w:val="1001"/>
        </w:numPr>
        <w:pStyle w:val="Compact"/>
      </w:pPr>
      <w:r>
        <w:t xml:space="preserve">Define the constitutional mandates of a Judge.</w:t>
      </w:r>
    </w:p>
    <w:p>
      <w:pPr>
        <w:numPr>
          <w:ilvl w:val="0"/>
          <w:numId w:val="1001"/>
        </w:numPr>
        <w:pStyle w:val="Compact"/>
      </w:pPr>
      <w:r>
        <w:t xml:space="preserve">Analyze the specific procedural challenges in Philippines Manila courts (RTC, MTC, SHC).</w:t>
      </w:r>
    </w:p>
    <w:p>
      <w:pPr>
        <w:numPr>
          <w:ilvl w:val="0"/>
          <w:numId w:val="1001"/>
        </w:numPr>
        <w:pStyle w:val="Compact"/>
      </w:pPr>
      <w:r>
        <w:t xml:space="preserve">Discuss ethical standards required to combat corruption and delay.</w:t>
      </w:r>
    </w:p>
    <w:bookmarkEnd w:id="21"/>
    <w:p>
      <w:pPr>
        <w:pStyle w:val="FirstParagraph"/>
      </w:pPr>
      <w:r>
        <w:t xml:space="preserve">Slide 03</w:t>
      </w:r>
    </w:p>
    <w:bookmarkStart w:id="24" w:name="constitutional-mandates-and-authority"/>
    <w:p>
      <w:pPr>
        <w:pStyle w:val="Heading1"/>
      </w:pPr>
      <w:r>
        <w:t xml:space="preserve">Constitutional Mandates and Authority</w:t>
      </w:r>
    </w:p>
    <w:p>
      <w:pPr>
        <w:pStyle w:val="FirstParagraph"/>
      </w:pPr>
      <w:r>
        <w:t xml:space="preserve">The power of a Judge in the Philippines is derived directly from the 1987 Constitution. Understanding this framework is essential for any legal practitioner or observer focusing on Philippines Manila.</w:t>
      </w:r>
    </w:p>
    <w:bookmarkStart w:id="22" w:name="X7d7d543fd66f1ebcabe1ffe4624427880cdf92f"/>
    <w:p>
      <w:pPr>
        <w:pStyle w:val="Heading3"/>
      </w:pPr>
      <w:r>
        <w:t xml:space="preserve">Section 1: The Power to Determine Controverses</w:t>
      </w:r>
    </w:p>
    <w:p>
      <w:pPr>
        <w:pStyle w:val="FirstParagraph"/>
      </w:pPr>
      <w:r>
        <w:rPr>
          <w:bCs/>
          <w:b/>
        </w:rPr>
        <w:t xml:space="preserve">Judicial Power</w:t>
      </w:r>
      <w:r>
        <w:t xml:space="preserve"> </w:t>
      </w:r>
      <w:r>
        <w:t xml:space="preserve">includes the duty to settle actual controversies involving rights which are legally demandable and enforceable. In the dense court ecosystem of Philippines Manila, Judges must exercise this power independently, free from executive or legislative interference.</w:t>
      </w:r>
    </w:p>
    <w:bookmarkEnd w:id="22"/>
    <w:bookmarkStart w:id="23" w:name="X5efb21481bf47f63710577e963af427ecd564a6"/>
    <w:p>
      <w:pPr>
        <w:pStyle w:val="Heading3"/>
      </w:pPr>
      <w:r>
        <w:t xml:space="preserve">Section 2: The Duty to Expeditiously Decide Cases</w:t>
      </w:r>
    </w:p>
    <w:p>
      <w:pPr>
        <w:pStyle w:val="FirstParagraph"/>
      </w:pPr>
      <w:r>
        <w:t xml:space="preserve">The Constitution explicitly requires that all cases be decided within a prescribed period. For a Judge in Philippines Manila, this is perhaps the most significant challenge. With thousands of pending cases in Regional Trial Courts (RTCs) and Metropolitan Trial Courts (MTCs), the mandate to prevent "justice delayed" becomes a daily operational struggle.</w:t>
      </w:r>
    </w:p>
    <w:p>
      <w:pPr>
        <w:pStyle w:val="BodyText"/>
      </w:pPr>
      <w:r>
        <w:rPr>
          <w:bCs/>
          <w:b/>
        </w:rPr>
        <w:t xml:space="preserve">Core Principle:</w:t>
      </w:r>
      <w:r>
        <w:t xml:space="preserve"> </w:t>
      </w:r>
      <w:r>
        <w:t xml:space="preserve">A Judge must remain impartial, independent, and committed to speediness in the resolution of cases.</w:t>
      </w:r>
    </w:p>
    <w:bookmarkEnd w:id="23"/>
    <w:bookmarkEnd w:id="24"/>
    <w:p>
      <w:pPr>
        <w:pStyle w:val="BodyText"/>
      </w:pPr>
      <w:r>
        <w:t xml:space="preserve">Slide 04</w:t>
      </w:r>
    </w:p>
    <w:bookmarkStart w:id="25" w:name="Xda4f2457c74b27ecea08dbf7a9b73f5b7d2e20d"/>
    <w:p>
      <w:pPr>
        <w:pStyle w:val="Heading1"/>
      </w:pPr>
      <w:r>
        <w:t xml:space="preserve">Procedural Efficiency in Philippines Manila Courts</w:t>
      </w:r>
    </w:p>
    <w:p>
      <w:pPr>
        <w:pStyle w:val="FirstParagraph"/>
      </w:pPr>
      <w:r>
        <w:t xml:space="preserve">The volume of litigation in Philippines Manila necessitates strict adherence to procedural rules. A Judge acts as the "conductor" of the courtroom orchestra.</w:t>
      </w:r>
    </w:p>
    <w:p>
      <w:pPr>
        <w:numPr>
          <w:ilvl w:val="0"/>
          <w:numId w:val="1002"/>
        </w:numPr>
        <w:pStyle w:val="Compact"/>
      </w:pPr>
      <w:r>
        <w:rPr>
          <w:bCs/>
          <w:b/>
        </w:rPr>
        <w:t xml:space="preserve">Case Management:</w:t>
      </w:r>
      <w:r>
        <w:t xml:space="preserve"> </w:t>
      </w:r>
      <w:r>
        <w:t xml:space="preserve">Judges must actively manage dockets. In Philippines Manila, passive docket management leads to backlog accumulation. Modern judges utilize pre-trial conferences strictly to narrow issues and encourage settlements.</w:t>
      </w:r>
    </w:p>
    <w:p>
      <w:pPr>
        <w:numPr>
          <w:ilvl w:val="0"/>
          <w:numId w:val="1002"/>
        </w:numPr>
        <w:pStyle w:val="Compact"/>
      </w:pPr>
      <w:r>
        <w:rPr>
          <w:bCs/>
          <w:b/>
        </w:rPr>
        <w:t xml:space="preserve">The Rule on Speedy Disposition of Cases:</w:t>
      </w:r>
      <w:r>
        <w:t xml:space="preserve"> </w:t>
      </w:r>
      <w:r>
        <w:t xml:space="preserve">This seminar emphasizes that a Judge is personally liable for unjustified delays. In the High Court (Sandiganbayan) or RTCs in Manila, failure to render decisions within the 3-month (simple cases) or 6-month (complex cases) period triggers automatic disqualification if not extended by proper authority.</w:t>
      </w:r>
    </w:p>
    <w:p>
      <w:pPr>
        <w:numPr>
          <w:ilvl w:val="0"/>
          <w:numId w:val="1002"/>
        </w:numPr>
        <w:pStyle w:val="Compact"/>
      </w:pPr>
      <w:r>
        <w:rPr>
          <w:bCs/>
          <w:b/>
        </w:rPr>
        <w:t xml:space="preserve">Digitalization:</w:t>
      </w:r>
      <w:r>
        <w:t xml:space="preserve"> </w:t>
      </w:r>
      <w:r>
        <w:t xml:space="preserve">The implementation of the e-Courts system in Philippines Manila requires Judges to adapt. Proficiency in digital filing and evidence presentation is no longer optional but a core competency for a modern Judge.</w:t>
      </w:r>
    </w:p>
    <w:bookmarkEnd w:id="25"/>
    <w:p>
      <w:pPr>
        <w:pStyle w:val="FirstParagraph"/>
      </w:pPr>
      <w:r>
        <w:t xml:space="preserve">Slide 05</w:t>
      </w:r>
    </w:p>
    <w:bookmarkStart w:id="27" w:name="ethical-standards-and-judicial-integrity"/>
    <w:p>
      <w:pPr>
        <w:pStyle w:val="Heading1"/>
      </w:pPr>
      <w:r>
        <w:t xml:space="preserve">Ethical Standards and Judicial Integrity</w:t>
      </w:r>
    </w:p>
    <w:p>
      <w:pPr>
        <w:pStyle w:val="FirstParagraph"/>
      </w:pPr>
      <w:r>
        <w:t xml:space="preserve">In the high-stakes environment of Philippines Manila, where political and economic interests often intersect with legal proceedings, the ethical fortitude of a Judge is paramount.</w:t>
      </w:r>
    </w:p>
    <w:bookmarkStart w:id="26" w:name="the-code-of-judicial-conduct"/>
    <w:p>
      <w:pPr>
        <w:pStyle w:val="Heading3"/>
      </w:pPr>
      <w:r>
        <w:t xml:space="preserve">The Code of Judicial Conduct</w:t>
      </w:r>
    </w:p>
    <w:p>
      <w:pPr>
        <w:pStyle w:val="FirstParagraph"/>
      </w:pPr>
      <w:r>
        <w:t xml:space="preserve">A Judge must:</w:t>
      </w:r>
    </w:p>
    <w:p>
      <w:pPr>
        <w:numPr>
          <w:ilvl w:val="0"/>
          <w:numId w:val="1003"/>
        </w:numPr>
        <w:pStyle w:val="Compact"/>
      </w:pPr>
      <w:r>
        <w:rPr>
          <w:bCs/>
          <w:b/>
        </w:rPr>
        <w:t xml:space="preserve">Maintain Propriety and Impartiality:</w:t>
      </w:r>
      <w:r>
        <w:t xml:space="preserve"> </w:t>
      </w:r>
      <w:r>
        <w:t xml:space="preserve">Avoid even the appearance of impropriety. In Philippines Manila, where social circles are tight, a Judge must recuse themselves when personal or financial interests conflict with their duties.</w:t>
      </w:r>
    </w:p>
    <w:p>
      <w:pPr>
        <w:numPr>
          <w:ilvl w:val="0"/>
          <w:numId w:val="1003"/>
        </w:numPr>
        <w:pStyle w:val="Compact"/>
      </w:pPr>
      <w:r>
        <w:rPr>
          <w:bCs/>
          <w:b/>
        </w:rPr>
        <w:t xml:space="preserve">Avoid Misuse of Judicial Position:</w:t>
      </w:r>
      <w:r>
        <w:t xml:space="preserve"> </w:t>
      </w:r>
      <w:r>
        <w:t xml:space="preserve">A Judge must not lend the prestige of their office to advance the private interests of others. This includes avoiding public statements that could impair confidence in the judiciary.</w:t>
      </w:r>
    </w:p>
    <w:p>
      <w:pPr>
        <w:numPr>
          <w:ilvl w:val="0"/>
          <w:numId w:val="1003"/>
        </w:numPr>
        <w:pStyle w:val="Compact"/>
      </w:pPr>
      <w:r>
        <w:rPr>
          <w:bCs/>
          <w:b/>
        </w:rPr>
        <w:t xml:space="preserve">Diligence and Dedication:</w:t>
      </w:r>
      <w:r>
        <w:t xml:space="preserve"> </w:t>
      </w:r>
      <w:r>
        <w:t xml:space="preserve">The duty to decide cases is a heavy one. A Judge in Philippines Manila often handles heavier caseloads than counterparts elsewhere, requiring superior time management and intellectual rigor.</w:t>
      </w:r>
    </w:p>
    <w:p>
      <w:pPr>
        <w:pStyle w:val="FirstParagraph"/>
      </w:pPr>
      <w:r>
        <w:rPr>
          <w:bCs/>
          <w:b/>
        </w:rPr>
        <w:t xml:space="preserve">Seminar Note:</w:t>
      </w:r>
      <w:r>
        <w:t xml:space="preserve"> </w:t>
      </w:r>
      <w:r>
        <w:t xml:space="preserve">Corruption remains a threat. A Judge who accepts gifts or favors compromises the rule of law. The judiciary in Philippines Manila is under constant watch by civil society and media, making transparency crucial.</w:t>
      </w:r>
    </w:p>
    <w:bookmarkEnd w:id="26"/>
    <w:bookmarkEnd w:id="27"/>
    <w:p>
      <w:pPr>
        <w:pStyle w:val="BodyText"/>
      </w:pPr>
      <w:r>
        <w:t xml:space="preserve">Slide 06</w:t>
      </w:r>
    </w:p>
    <w:bookmarkStart w:id="28" w:name="the-social-justice-role-of-the-judge"/>
    <w:p>
      <w:pPr>
        <w:pStyle w:val="Heading1"/>
      </w:pPr>
      <w:r>
        <w:t xml:space="preserve">The Social Justice Role of the Judge</w:t>
      </w:r>
    </w:p>
    <w:p>
      <w:pPr>
        <w:pStyle w:val="FirstParagraph"/>
      </w:pPr>
      <w:r>
        <w:t xml:space="preserve">The Philippine Constitution mandates that the courts shall provide a simpler, cheaper, and speedier determination of disputes. A Judge is not merely a legal technician but an agent of social justice.</w:t>
      </w:r>
    </w:p>
    <w:p>
      <w:pPr>
        <w:numPr>
          <w:ilvl w:val="0"/>
          <w:numId w:val="1004"/>
        </w:numPr>
        <w:pStyle w:val="Compact"/>
      </w:pPr>
      <w:r>
        <w:rPr>
          <w:bCs/>
          <w:b/>
        </w:rPr>
        <w:t xml:space="preserve">Access to Justice:</w:t>
      </w:r>
      <w:r>
        <w:t xml:space="preserve"> </w:t>
      </w:r>
      <w:r>
        <w:t xml:space="preserve">In Philippines Manila, there is a vast disparity between the wealthy and the poor. A Judge plays a critical role in ensuring that indigent litigants are not denied their day in court due to procedural technicalities or lack of legal representation.</w:t>
      </w:r>
    </w:p>
    <w:p>
      <w:pPr>
        <w:numPr>
          <w:ilvl w:val="0"/>
          <w:numId w:val="1004"/>
        </w:numPr>
        <w:pStyle w:val="Compact"/>
      </w:pPr>
      <w:r>
        <w:rPr>
          <w:bCs/>
          <w:b/>
        </w:rPr>
        <w:t xml:space="preserve">Sensitivity to Human Rights:</w:t>
      </w:r>
      <w:r>
        <w:t xml:space="preserve"> </w:t>
      </w:r>
      <w:r>
        <w:t xml:space="preserve">Judges often handle cases involving human rights violations, labor disputes, and family law issues. In the context of Philippines Manila, a vibrant civil society presence means that Judges must be sensitive to international human rights standards while applying local laws.</w:t>
      </w:r>
    </w:p>
    <w:p>
      <w:pPr>
        <w:numPr>
          <w:ilvl w:val="0"/>
          <w:numId w:val="1004"/>
        </w:numPr>
        <w:pStyle w:val="Compact"/>
      </w:pPr>
      <w:r>
        <w:rPr>
          <w:bCs/>
          <w:b/>
        </w:rPr>
        <w:t xml:space="preserve">Ancillary Relief:</w:t>
      </w:r>
      <w:r>
        <w:t xml:space="preserve"> </w:t>
      </w:r>
      <w:r>
        <w:t xml:space="preserve">Modern judges in RTCs in Manila are increasingly tasked with issuing ancillary reliefs such as Protection Orders (in VAWC cases) or preliminary injunctions, requiring swift and compassionate decision-making.</w:t>
      </w:r>
    </w:p>
    <w:bookmarkEnd w:id="28"/>
    <w:p>
      <w:pPr>
        <w:pStyle w:val="FirstParagraph"/>
      </w:pPr>
      <w:r>
        <w:t xml:space="preserve">Slide 07</w:t>
      </w:r>
    </w:p>
    <w:bookmarkStart w:id="32" w:name="X6bcabadc6d6384ff7268d05327c93fc99ee421e"/>
    <w:p>
      <w:pPr>
        <w:pStyle w:val="Heading1"/>
      </w:pPr>
      <w:r>
        <w:t xml:space="preserve">Challenges Specific to Philippines Manila</w:t>
      </w:r>
    </w:p>
    <w:p>
      <w:pPr>
        <w:pStyle w:val="FirstParagraph"/>
      </w:pPr>
      <w:r>
        <w:t xml:space="preserve">Serving as a Judge in the capital presents unique challenges that differ from provincial postings.</w:t>
      </w:r>
    </w:p>
    <w:bookmarkStart w:id="29" w:name="the-security-concerns"/>
    <w:p>
      <w:pPr>
        <w:pStyle w:val="Heading3"/>
      </w:pPr>
      <w:r>
        <w:t xml:space="preserve">The Security Concerns</w:t>
      </w:r>
    </w:p>
    <w:p>
      <w:pPr>
        <w:pStyle w:val="FirstParagraph"/>
      </w:pPr>
      <w:r>
        <w:t xml:space="preserve">Judges in Philippines Manila operate in a high-risk environment. There have been historical instances of threats against judicial officers, particularly those handling high-profile criminal or political cases. Judicial security is a critical component of the ability to function independently.</w:t>
      </w:r>
    </w:p>
    <w:bookmarkEnd w:id="29"/>
    <w:bookmarkStart w:id="30" w:name="the-pressure-from-external-forces"/>
    <w:p>
      <w:pPr>
        <w:pStyle w:val="Heading3"/>
      </w:pPr>
      <w:r>
        <w:t xml:space="preserve">The Pressure from External Forces</w:t>
      </w:r>
    </w:p>
    <w:p>
      <w:pPr>
        <w:pStyle w:val="FirstParagraph"/>
      </w:pPr>
      <w:r>
        <w:t xml:space="preserve">The proximity to Malacañang (Executive) and Congress (Legislative) in Philippines Manila creates pressure. A Judge must remain insulated from political pressure, ensuring that decisions are based solely on facts and law, not on the potential for political fallout.</w:t>
      </w:r>
    </w:p>
    <w:bookmarkEnd w:id="30"/>
    <w:bookmarkStart w:id="31" w:name="caseload-overload"/>
    <w:p>
      <w:pPr>
        <w:pStyle w:val="Heading3"/>
      </w:pPr>
      <w:r>
        <w:t xml:space="preserve">Caseload Overload</w:t>
      </w:r>
    </w:p>
    <w:p>
      <w:pPr>
        <w:pStyle w:val="FirstParagraph"/>
      </w:pPr>
      <w:r>
        <w:t xml:space="preserve">The population density of Metro Manila means a disproportionate share of national cases flows through its courts. The average Judge in a Manila RTC may handle hundreds of active cases, making burnout and stress significant occupational hazards that affect judicial performance.</w:t>
      </w:r>
    </w:p>
    <w:bookmarkEnd w:id="31"/>
    <w:bookmarkEnd w:id="32"/>
    <w:p>
      <w:pPr>
        <w:pStyle w:val="BodyText"/>
      </w:pPr>
      <w:r>
        <w:t xml:space="preserve">Slide 08</w:t>
      </w:r>
    </w:p>
    <w:bookmarkStart w:id="33" w:name="recommendations-for-judicial-excellence"/>
    <w:p>
      <w:pPr>
        <w:pStyle w:val="Heading1"/>
      </w:pPr>
      <w:r>
        <w:t xml:space="preserve">Recommendations for Judicial Excellence</w:t>
      </w:r>
    </w:p>
    <w:p>
      <w:pPr>
        <w:pStyle w:val="FirstParagraph"/>
      </w:pPr>
      <w:r>
        <w:t xml:space="preserve">To strengthen the role of the Judge in Philippines Manila, this seminar proposes the following actionable recommendations:</w:t>
      </w:r>
    </w:p>
    <w:p>
      <w:pPr>
        <w:numPr>
          <w:ilvl w:val="0"/>
          <w:numId w:val="1005"/>
        </w:numPr>
        <w:pStyle w:val="Compact"/>
      </w:pPr>
      <w:r>
        <w:rPr>
          <w:bCs/>
          <w:b/>
        </w:rPr>
        <w:t xml:space="preserve">Continuous Legal Education (CLE):</w:t>
      </w:r>
      <w:r>
        <w:t xml:space="preserve"> </w:t>
      </w:r>
      <w:r>
        <w:t xml:space="preserve">Mandatory training on emerging laws (Cybercrime, Data Privacy) for Judges in Philippines Manila to ensure competence.</w:t>
      </w:r>
    </w:p>
    <w:p>
      <w:pPr>
        <w:numPr>
          <w:ilvl w:val="0"/>
          <w:numId w:val="1005"/>
        </w:numPr>
        <w:pStyle w:val="Compact"/>
      </w:pPr>
      <w:r>
        <w:rPr>
          <w:bCs/>
          <w:b/>
        </w:rPr>
        <w:t xml:space="preserve">Mental Health Support:</w:t>
      </w:r>
      <w:r>
        <w:t xml:space="preserve"> </w:t>
      </w:r>
      <w:r>
        <w:t xml:space="preserve">Implementation of wellness programs for Judges to combat burnout and stress associated with heavy dockets.</w:t>
      </w:r>
    </w:p>
    <w:p>
      <w:pPr>
        <w:numPr>
          <w:ilvl w:val="0"/>
          <w:numId w:val="1005"/>
        </w:numPr>
        <w:pStyle w:val="Compact"/>
      </w:pPr>
      <w:r>
        <w:rPr>
          <w:bCs/>
          <w:b/>
        </w:rPr>
        <w:t xml:space="preserve">Tech Integration:</w:t>
      </w:r>
    </w:p>
    <w:p>
      <w:pPr>
        <w:numPr>
          <w:ilvl w:val="0"/>
          <w:numId w:val="1005"/>
        </w:numPr>
        <w:pStyle w:val="Compact"/>
      </w:pPr>
      <w:r>
        <w:rPr>
          <w:bCs/>
          <w:b/>
        </w:rPr>
        <w:t xml:space="preserve">Public Engagement:</w:t>
      </w:r>
      <w:r>
        <w:t xml:space="preserve"> </w:t>
      </w:r>
      <w:r>
        <w:t xml:space="preserve">Judges should engage in public education initiatives to demystify legal processes, thereby increasing trust and compliance with court orders.</w:t>
      </w:r>
    </w:p>
    <w:bookmarkEnd w:id="33"/>
    <w:p>
      <w:pPr>
        <w:pStyle w:val="FirstParagraph"/>
      </w:pPr>
      <w:r>
        <w:t xml:space="preserve">Slide 09</w:t>
      </w:r>
    </w:p>
    <w:bookmarkStart w:id="35" w:name="conclusion-upholding-the-rule-of-law"/>
    <w:p>
      <w:pPr>
        <w:pStyle w:val="Heading1"/>
      </w:pPr>
      <w:r>
        <w:t xml:space="preserve">Conclusion: Upholding the Rule of Law</w:t>
      </w:r>
    </w:p>
    <w:p>
      <w:pPr>
        <w:pStyle w:val="FirstParagraph"/>
      </w:pPr>
      <w:r>
        <w:t xml:space="preserve">The role of a Judge in Philippines Manila is one of immense responsibility and honor. It requires a delicate balance between legal rigor, ethical purity, and social sensitivity.</w:t>
      </w:r>
    </w:p>
    <w:p>
      <w:pPr>
        <w:pStyle w:val="BlockText"/>
      </w:pPr>
      <w:r>
        <w:t xml:space="preserve">"Justice is the constant and perpetual will to allot to every man his due. Justice is a habit of the soul."</w:t>
      </w:r>
    </w:p>
    <w:p>
      <w:pPr>
        <w:pStyle w:val="FirstParagraph"/>
      </w:pPr>
      <w:r>
        <w:t xml:space="preserve">As we conclude this Seminar Presentation Slides document, we reaffirm that a competent, ethical, and efficient Judge is the cornerstone of democracy in Philippines Manila. By upholding these standards, we ensure that justice remains accessible and credible for all Filipinos.</w:t>
      </w:r>
    </w:p>
    <w:bookmarkStart w:id="34" w:name="thank-you"/>
    <w:p>
      <w:pPr>
        <w:pStyle w:val="Heading3"/>
      </w:pPr>
      <w:r>
        <w:t xml:space="preserve">Thank You</w:t>
      </w:r>
    </w:p>
    <w:p>
      <w:pPr>
        <w:pStyle w:val="FirstParagraph"/>
      </w:pPr>
      <w:r>
        <w:rPr>
          <w:bCs/>
          <w:b/>
        </w:rPr>
        <w:t xml:space="preserve">Questions &amp; Answers Session</w:t>
      </w:r>
    </w:p>
    <w:bookmarkEnd w:id="34"/>
    <w:bookmarkEnd w:id="35"/>
    <w:p>
      <w:pPr>
        <w:pStyle w:val="BodyText"/>
      </w:pPr>
      <w:r>
        <w:t xml:space="preserve">Slide 10</w:t>
      </w:r>
    </w:p>
    <w:bookmarkStart w:id="36" w:name="references-and-further-reading"/>
    <w:p>
      <w:pPr>
        <w:pStyle w:val="Heading1"/>
      </w:pPr>
      <w:r>
        <w:t xml:space="preserve">References and Further Reading</w:t>
      </w:r>
    </w:p>
    <w:p>
      <w:pPr>
        <w:numPr>
          <w:ilvl w:val="0"/>
          <w:numId w:val="1006"/>
        </w:numPr>
        <w:pStyle w:val="Compact"/>
      </w:pPr>
      <w:r>
        <w:rPr>
          <w:bCs/>
          <w:b/>
        </w:rPr>
        <w:t xml:space="preserve">The 1987 Constitution of the Republic of the Philippines.</w:t>
      </w:r>
    </w:p>
    <w:p>
      <w:pPr>
        <w:numPr>
          <w:ilvl w:val="0"/>
          <w:numId w:val="1006"/>
        </w:numPr>
        <w:pStyle w:val="Compact"/>
      </w:pPr>
      <w:r>
        <w:rPr>
          <w:bCs/>
          <w:b/>
        </w:rPr>
        <w:t xml:space="preserve">Rules of Court, Revised (Philippines)</w:t>
      </w:r>
      <w:r>
        <w:t xml:space="preserve"> </w:t>
      </w:r>
      <w:r>
        <w:t xml:space="preserve">- Specifically regarding Speedy Disposition of Cases.</w:t>
      </w:r>
    </w:p>
    <w:p>
      <w:pPr>
        <w:numPr>
          <w:ilvl w:val="0"/>
          <w:numId w:val="1006"/>
        </w:numPr>
        <w:pStyle w:val="Compact"/>
      </w:pPr>
      <w:r>
        <w:rPr>
          <w:bCs/>
          <w:b/>
        </w:rPr>
        <w:t xml:space="preserve">New Code of Judicial Conduct for Members of the Judiciary.</w:t>
      </w:r>
    </w:p>
    <w:p>
      <w:pPr>
        <w:numPr>
          <w:ilvl w:val="0"/>
          <w:numId w:val="1006"/>
        </w:numPr>
        <w:pStyle w:val="Compact"/>
      </w:pPr>
      <w:r>
        <w:rPr>
          <w:vertAlign w:val="superscript"/>
        </w:rPr>
        <w:t xml:space="preserve">Judicial and Bar Council</w:t>
      </w:r>
      <w:r>
        <w:t xml:space="preserve"> </w:t>
      </w:r>
      <w:r>
        <w:t xml:space="preserve">Reports on the Appointment and Evaluation of Judges in Philippines Manila.</w:t>
      </w:r>
    </w:p>
    <w:p>
      <w:pPr>
        <w:numPr>
          <w:ilvl w:val="0"/>
          <w:numId w:val="1006"/>
        </w:numPr>
        <w:pStyle w:val="Compact"/>
      </w:pPr>
      <w:r>
        <w:rPr>
          <w:bCs/>
          <w:b/>
        </w:rPr>
        <w:t xml:space="preserve">Social Justice Jurisprudence:</w:t>
      </w:r>
      <w:r>
        <w:t xml:space="preserve"> </w:t>
      </w:r>
      <w:r>
        <w:t xml:space="preserve">Supreme Court Decisions involving labor, agrarian reform, and urban poor rights from RTCs in Manila.</w:t>
      </w:r>
    </w:p>
    <w:bookmarkEnd w:id="36"/>
    <w:p>
      <w:pPr>
        <w:pStyle w:val="FirstParagraph"/>
      </w:pPr>
      <w:r>
        <w:t xml:space="preserve">This document is a Seminar Presentation Slides draft regarding the role of a Judge in the Philippine Justice System, with specific focus on Philippines Manila. It is intended for educational and professional development purposes.</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1"/>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4">
    <w:abstractNumId w:val="991"/>
  </w:num>
  <w:num w:numId="1005">
    <w:abstractNumId w:val="991"/>
  </w:num>
  <w:num w:numId="1006">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The Role of the Judge in Philippines Manila</dc:title>
  <dc:creator/>
  <dc:language>en</dc:language>
  <cp:keywords/>
  <dcterms:created xsi:type="dcterms:W3CDTF">2026-07-29T15:03:24Z</dcterms:created>
  <dcterms:modified xsi:type="dcterms:W3CDTF">2026-07-29T15:03:24Z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