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Turkey</w:t>
      </w:r>
      <w:r>
        <w:t xml:space="preserve"> </w:t>
      </w:r>
      <w:r>
        <w:t xml:space="preserve">Istanbul</w:t>
      </w:r>
    </w:p>
    <w:bookmarkStart w:id="30" w:name="seminar-presentation-slides"/>
    <w:p>
      <w:pPr>
        <w:pStyle w:val="Heading1"/>
      </w:pPr>
      <w:r>
        <w:t xml:space="preserve">Seminar Presentation Slides</w:t>
      </w:r>
    </w:p>
    <w:bookmarkStart w:id="20" w:name="X15d68cebb0d2e5d2c0d935af57959e6c2c60a35"/>
    <w:p>
      <w:pPr>
        <w:pStyle w:val="Heading2"/>
      </w:pPr>
      <w:r>
        <w:t xml:space="preserve">Title: The Role of the Judge in Turkey Istanbul: Judicial Independence and Modernization</w:t>
      </w:r>
    </w:p>
    <w:p>
      <w:pPr>
        <w:pStyle w:val="FirstParagraph"/>
      </w:pPr>
      <w:r>
        <w:rPr>
          <w:bCs/>
          <w:b/>
        </w:rPr>
        <w:t xml:space="preserve">Presentation Overview:</w:t>
      </w:r>
    </w:p>
    <w:p>
      <w:pPr>
        <w:pStyle w:val="BodyText"/>
      </w:pPr>
      <w:r>
        <w:t xml:space="preserve">This seminar explores the intricate dynamics of the judicial system within Turkey, specifically focusing on the city of Istanbul. As a bridge between Europe and Asia, Istanbul is not only an economic powerhouse but also a microcosm of Turkey’s evolving legal landscape. The presentation analyzes how judges in this bustling metropolis navigate complex cases, balance cultural traditions with modern human rights standards, and uphold the principle of judicial independence amidst political pressures.</w:t>
      </w:r>
    </w:p>
    <w:bookmarkEnd w:id="20"/>
    <w:bookmarkStart w:id="21" w:name="X0392c0d87eef6dccdb62a1161a48d1c2a5288d3"/>
    <w:p>
      <w:pPr>
        <w:pStyle w:val="Heading2"/>
      </w:pPr>
      <w:r>
        <w:t xml:space="preserve">The Unique Context of Judge in Turkey Istanbul</w:t>
      </w:r>
    </w:p>
    <w:p>
      <w:pPr>
        <w:pStyle w:val="FirstParagraph"/>
      </w:pPr>
      <w:r>
        <w:t xml:space="preserve">Istanbul serves as the primary legal hub for over half of Turkey’s population. The sheer volume of litigation in this city is unparalleled. From complex commercial disputes in the business districts to family law cases reflecting shifting social norms, the</w:t>
      </w:r>
      <w:r>
        <w:t xml:space="preserve"> </w:t>
      </w:r>
      <w:r>
        <w:rPr>
          <w:bCs/>
          <w:b/>
        </w:rPr>
        <w:t xml:space="preserve">Judge</w:t>
      </w:r>
      <w:r>
        <w:t xml:space="preserve"> </w:t>
      </w:r>
      <w:r>
        <w:t xml:space="preserve">plays a pivotal role in maintaining social order.</w:t>
      </w:r>
    </w:p>
    <w:p>
      <w:pPr>
        <w:pStyle w:val="BodyText"/>
      </w:pPr>
      <w:r>
        <w:t xml:space="preserve">In Istanbul, a Judge operates within one of the busiest court systems globally. This high volume creates unique challenges regarding efficiency and justice. The presentation will examine how local courts manage backlog issues while ensuring that every defendant receives a fair trial. We will discuss specific case studies from Istanbul’s commercial courts and criminal divisions.</w:t>
      </w:r>
    </w:p>
    <w:bookmarkEnd w:id="21"/>
    <w:bookmarkStart w:id="22" w:name="historical-evolution-of-the-judiciary"/>
    <w:p>
      <w:pPr>
        <w:pStyle w:val="Heading2"/>
      </w:pPr>
      <w:r>
        <w:t xml:space="preserve">Historical Evolution of the Judiciary</w:t>
      </w:r>
    </w:p>
    <w:p>
      <w:pPr>
        <w:pStyle w:val="FirstParagraph"/>
      </w:pPr>
      <w:r>
        <w:t xml:space="preserve">To understand the current state of any Judge in Turkey Istanbul, one must look at historical reforms. Since the establishment of modern Turkey, there has been a continuous effort to align laws with Western standards. However, Istanbul’s courts have often been at the forefront of testing these legal frameworks.</w:t>
      </w:r>
    </w:p>
    <w:p>
      <w:pPr>
        <w:pStyle w:val="BodyText"/>
      </w:pPr>
      <w:r>
        <w:t xml:space="preserve">The transition from Ottoman legal traditions to a civil law system influenced by European codes has shaped how current judges interpret statutes. This seminar will highlight key legislative changes that have directly impacted judicial procedures in Istanbul, including recent amendments aimed at reducing case durations and improving transparency.</w:t>
      </w:r>
    </w:p>
    <w:bookmarkEnd w:id="22"/>
    <w:bookmarkStart w:id="23" w:name="judicial-independence-and-challenges"/>
    <w:p>
      <w:pPr>
        <w:pStyle w:val="Heading2"/>
      </w:pPr>
      <w:r>
        <w:t xml:space="preserve">Judicial Independence and Challenges</w:t>
      </w:r>
    </w:p>
    <w:p>
      <w:pPr>
        <w:pStyle w:val="FirstParagraph"/>
      </w:pPr>
      <w:r>
        <w:t xml:space="preserve">A central theme of this presentation is the concept of judicial independence. In Turkey, the balance between executive power and judicial authority is a subject of intense debate. For any Judge in Turkey Istanbul, maintaining impartiality requires significant professional courage.</w:t>
      </w:r>
    </w:p>
    <w:p>
      <w:pPr>
        <w:pStyle w:val="BodyText"/>
      </w:pPr>
      <w:r>
        <w:t xml:space="preserve">We will analyze recent controversies where judges faced pressure regarding high-profile political cases in Istanbul. The seminar aims to provide an objective view of institutional safeguards designed to protect judges from external influence. We will discuss the role of the Council of Judges and Prosecutors (HSK) and its impact on career trajectories for judicial officers.</w:t>
      </w:r>
    </w:p>
    <w:bookmarkEnd w:id="23"/>
    <w:bookmarkStart w:id="24" w:name="Xd34d19c2c5c7b47ab97481362907f697ff3b28b"/>
    <w:p>
      <w:pPr>
        <w:pStyle w:val="Heading2"/>
      </w:pPr>
      <w:r>
        <w:t xml:space="preserve">Economic Crimes and Commercial Law in Istanbul</w:t>
      </w:r>
    </w:p>
    <w:p>
      <w:pPr>
        <w:pStyle w:val="FirstParagraph"/>
      </w:pPr>
      <w:r>
        <w:t xml:space="preserve">Istanbul is the economic heart of Turkey. Consequently, Judge presiding over commercial courts in this city are often dealing with intricate financial crimes, bankruptcy cases involving multinational corporations, and intellectual property disputes.</w:t>
      </w:r>
    </w:p>
    <w:p>
      <w:pPr>
        <w:pStyle w:val="BodyText"/>
      </w:pPr>
      <w:r>
        <w:t xml:space="preserve">This section of the seminar will delve into specialized chambers within Istanbul’s justice system. We will explore how judges utilize expert witnesses to decode complex financial data. Furthermore, we will address the recent surge in cross-border litigation due to Istanbul’s strategic trade position between Europe and Asia.</w:t>
      </w:r>
    </w:p>
    <w:bookmarkEnd w:id="24"/>
    <w:bookmarkStart w:id="25" w:name="human-rights-and-criminal-justice"/>
    <w:p>
      <w:pPr>
        <w:pStyle w:val="Heading2"/>
      </w:pPr>
      <w:r>
        <w:t xml:space="preserve">Human Rights and Criminal Justice</w:t>
      </w:r>
    </w:p>
    <w:p>
      <w:pPr>
        <w:pStyle w:val="FirstParagraph"/>
      </w:pPr>
      <w:r>
        <w:t xml:space="preserve">Criminal justice in Turkey Istanbul involves rigorous scrutiny regarding human rights compliance. Judges here are responsible for balancing public security needs with individual liberties.</w:t>
      </w:r>
    </w:p>
    <w:p>
      <w:pPr>
        <w:pStyle w:val="BodyText"/>
      </w:pPr>
      <w:r>
        <w:t xml:space="preserve">We will examine recent reforms aimed at decongesting prisons, a major issue in large urban centers like Istanbul. The role of the Judge in alternative dispute resolution and restorative justice is growing. This part of the presentation highlights how modern judges are moving away from purely punitive measures toward rehabilitation-focused outcomes.</w:t>
      </w:r>
    </w:p>
    <w:bookmarkEnd w:id="25"/>
    <w:bookmarkStart w:id="26" w:name="digital-transformation-and-e-justice"/>
    <w:p>
      <w:pPr>
        <w:pStyle w:val="Heading2"/>
      </w:pPr>
      <w:r>
        <w:t xml:space="preserve">Digital Transformation and E-Justice</w:t>
      </w:r>
    </w:p>
    <w:p>
      <w:pPr>
        <w:pStyle w:val="FirstParagraph"/>
      </w:pPr>
      <w:r>
        <w:t xml:space="preserve">Turkey has made significant strides in digitalizing its legal infrastructure. For a Judge in Turkey Istanbul, embracing e-justice platforms is no longer optional but essential. This seminar will demonstrate how electronic filing systems have streamlined case management.</w:t>
      </w:r>
    </w:p>
    <w:p>
      <w:pPr>
        <w:pStyle w:val="BodyText"/>
      </w:pPr>
      <w:r>
        <w:t xml:space="preserve">We will discuss the implementation of video conferencing for hearings, which became particularly relevant post-pandemic. The presentation will assess whether digital tools enhance access to justice for citizens in Istanbul or if they create barriers for less tech-savvy demographics. It is crucial that every Judge adapts to these technological shifts without compromising procedural fairness.</w:t>
      </w:r>
    </w:p>
    <w:bookmarkEnd w:id="26"/>
    <w:bookmarkStart w:id="27" w:name="X9e95e036234f426e919704f4d42983cf7d6d325"/>
    <w:p>
      <w:pPr>
        <w:pStyle w:val="Heading2"/>
      </w:pPr>
      <w:r>
        <w:t xml:space="preserve">Public Perception and Trust in the Judiciary</w:t>
      </w:r>
    </w:p>
    <w:p>
      <w:pPr>
        <w:pStyle w:val="FirstParagraph"/>
      </w:pPr>
      <w:r>
        <w:t xml:space="preserve">The credibility of the legal system depends heavily on public trust. In Istanbul, where media coverage is intense and widespread, judges often find themselves under a microscope. This seminar will analyze sociological studies regarding public confidence in Turkish courts.</w:t>
      </w:r>
    </w:p>
    <w:p>
      <w:pPr>
        <w:pStyle w:val="BodyText"/>
      </w:pPr>
      <w:r>
        <w:t xml:space="preserve">We will explore strategies employed by local judicial authorities to improve transparency and communication with the public. Building trust requires that every Judge acts not only as an arbiter of law but also as a guardian of democratic values visible to the citizens of Istanbul.</w:t>
      </w:r>
    </w:p>
    <w:bookmarkEnd w:id="27"/>
    <w:bookmarkStart w:id="28" w:name="X5c0d54fe2f170078df4efd0f6de99a4565aeeaf"/>
    <w:p>
      <w:pPr>
        <w:pStyle w:val="Heading2"/>
      </w:pPr>
      <w:r>
        <w:t xml:space="preserve">Future Outlook: The Role of Judge in Turkey Istanbul</w:t>
      </w:r>
    </w:p>
    <w:p>
      <w:pPr>
        <w:pStyle w:val="FirstParagraph"/>
      </w:pPr>
      <w:r>
        <w:t xml:space="preserve">Looking ahead, the judicial landscape in Turkey Istanbul is poised for further evolution. Emerging technologies such as Artificial Intelligence are being considered to assist judges with preliminary research and document processing.</w:t>
      </w:r>
    </w:p>
    <w:p>
      <w:pPr>
        <w:pStyle w:val="BodyText"/>
      </w:pPr>
      <w:r>
        <w:t xml:space="preserve">The seminar concludes by outlining recommendations for enhancing judicial capacity building. Continuous education programs focusing on international law standards are vital for any Judge operating in a global city like Istanbul. We must ensure that the judiciary remains robust, independent, and responsive to the needs of its diverse population.</w:t>
      </w:r>
    </w:p>
    <w:bookmarkEnd w:id="28"/>
    <w:bookmarkStart w:id="29" w:name="conclusion"/>
    <w:p>
      <w:pPr>
        <w:pStyle w:val="Heading2"/>
      </w:pPr>
      <w:r>
        <w:t xml:space="preserve">Conclusion</w:t>
      </w:r>
    </w:p>
    <w:p>
      <w:pPr>
        <w:pStyle w:val="FirstParagraph"/>
      </w:pPr>
      <w:r>
        <w:t xml:space="preserve">In summary, the role of a Judge in Turkey Istanbul is multifaceted and demanding. It requires deep knowledge of national laws, an understanding of global legal trends, and unwavering ethical standards.</w:t>
      </w:r>
    </w:p>
    <w:p>
      <w:pPr>
        <w:pStyle w:val="BodyText"/>
      </w:pPr>
      <w:r>
        <w:t xml:space="preserve">This presentation has highlighted the critical importance of judicial independence, the impact of digital transformation, and the unique pressures faced by courts in this megacity. Strengthening these pillars is essential for ensuring that justice remains accessible and fair for all citizens. Thank you.</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Judge in Turkey Istanbul</dc:title>
  <dc:creator/>
  <dc:language>en</dc:language>
  <cp:keywords/>
  <dcterms:created xsi:type="dcterms:W3CDTF">2026-07-29T06:17:32Z</dcterms:created>
  <dcterms:modified xsi:type="dcterms:W3CDTF">2026-07-29T06:17:32Z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