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3b20776000413e246df0fcd6587de7737269f66"/>
    <w:p>
      <w:pPr>
        <w:pStyle w:val="Heading1"/>
      </w:pPr>
      <w:r>
        <w:t xml:space="preserve">Seminar Presentation Slides: The Role of the Judge in United Arab Emirates Dubai</w:t>
      </w:r>
    </w:p>
    <w:p>
      <w:pPr>
        <w:pStyle w:val="FirstParagraph"/>
      </w:pPr>
      <w:r>
        <w:rPr>
          <w:bCs/>
          <w:b/>
        </w:rPr>
        <w:t xml:space="preserve">Presentation Overview:</w:t>
      </w:r>
      <w:r>
        <w:t xml:space="preserve">This document outlines a comprehensive seminar presentation detailing the judicial system, specifically focusing on the role of the judge within the unique legal framework of Dubai and United Arab Emirates. The presentation explores constitutional foundations, procedural nuances, and modern technological advancements.</w:t>
      </w:r>
    </w:p>
    <w:bookmarkStart w:id="20" w:name="Xe129aa6cd21122485e1d28ce9f9a0721067b1cf"/>
    <w:p>
      <w:pPr>
        <w:pStyle w:val="Heading2"/>
      </w:pPr>
      <w:r>
        <w:t xml:space="preserve">Slide 1: Introduction to United Arab Emirates Dubai</w:t>
      </w:r>
    </w:p>
    <w:p>
      <w:pPr>
        <w:numPr>
          <w:ilvl w:val="0"/>
          <w:numId w:val="1001"/>
        </w:numPr>
        <w:pStyle w:val="Compact"/>
      </w:pPr>
      <w:r>
        <w:rPr>
          <w:bCs/>
          <w:b/>
        </w:rPr>
        <w:t xml:space="preserve">Dubai as a Global Hub:</w:t>
      </w:r>
      <w:r>
        <w:t xml:space="preserve">The emirate of Dubai stands as a beacon of economic growth, innovation, and modernization within the United Arab Emirates. It is not merely an economic powerhouse but also a sophisticated legal jurisdiction that supports its rapid development.</w:t>
      </w:r>
    </w:p>
    <w:p>
      <w:pPr>
        <w:numPr>
          <w:ilvl w:val="0"/>
          <w:numId w:val="1001"/>
        </w:numPr>
        <w:pStyle w:val="Compact"/>
      </w:pPr>
      <w:r>
        <w:rPr>
          <w:bCs/>
          <w:b/>
        </w:rPr>
        <w:t xml:space="preserve">Legal Landscape:</w:t>
      </w:r>
      <w:r>
        <w:t xml:space="preserve">To attract foreign investment and ensure business stability, Dubai has developed a robust legal framework. While the broader United Arab Emirates follows specific constitutional guidelines, the judiciary in Dubai operates with distinct characteristics to serve both local residents and international entities.</w:t>
      </w:r>
    </w:p>
    <w:p>
      <w:pPr>
        <w:numPr>
          <w:ilvl w:val="0"/>
          <w:numId w:val="1001"/>
        </w:numPr>
        <w:pStyle w:val="Compact"/>
      </w:pPr>
      <w:r>
        <w:rPr>
          <w:bCs/>
          <w:b/>
        </w:rPr>
        <w:t xml:space="preserve">Seminar Objectives:</w:t>
      </w:r>
      <w:r>
        <w:t xml:space="preserve">This presentation aims to dissect the multifaceted role of a judge in this dynamic environment, highlighting how judicial officers interpret laws that blend civil law traditions with Islamic jurisprudence.</w:t>
      </w:r>
    </w:p>
    <w:bookmarkEnd w:id="20"/>
    <w:bookmarkStart w:id="21" w:name="X867f8d249b125ee864917d756f089640faeea60"/>
    <w:p>
      <w:pPr>
        <w:pStyle w:val="Heading2"/>
      </w:pPr>
      <w:r>
        <w:t xml:space="preserve">Slide 2: Constitutional Foundations and Legal Framework</w:t>
      </w:r>
    </w:p>
    <w:p>
      <w:pPr>
        <w:numPr>
          <w:ilvl w:val="0"/>
          <w:numId w:val="1002"/>
        </w:numPr>
        <w:pStyle w:val="Compact"/>
      </w:pPr>
      <w:r>
        <w:rPr>
          <w:bCs/>
          <w:b/>
        </w:rPr>
        <w:t xml:space="preserve">The UAE Constitution:</w:t>
      </w:r>
      <w:r>
        <w:t xml:space="preserve">The judiciary in the United Arab Emirates is established by Federal Law No. 10 of 1973. The constitution ensures the independence of the judicial authority, a cornerstone for maintaining public trust.</w:t>
      </w:r>
    </w:p>
    <w:p>
      <w:pPr>
        <w:numPr>
          <w:ilvl w:val="0"/>
          <w:numId w:val="1002"/>
        </w:numPr>
        <w:pStyle w:val="Compact"/>
      </w:pPr>
      <w:r>
        <w:rPr>
          <w:bCs/>
          <w:b/>
        </w:rPr>
        <w:t xml:space="preserve">Dual Legal Systems:</w:t>
      </w:r>
      <w:r>
        <w:t xml:space="preserve">A critical aspect to understand when discussing a Judge in Dubai is that the emirate operates primarily under the Federal Court System. However, it also maintains unique structures like Dubai Courts (DC), which handle cases within the local jurisdiction according to federal laws but with administrative autonomy.</w:t>
      </w:r>
    </w:p>
    <w:p>
      <w:pPr>
        <w:numPr>
          <w:ilvl w:val="0"/>
          <w:numId w:val="1002"/>
        </w:numPr>
        <w:pStyle w:val="Compact"/>
      </w:pPr>
      <w:r>
        <w:rPr>
          <w:bCs/>
          <w:b/>
        </w:rPr>
        <w:t xml:space="preserve">Sources of Law:</w:t>
      </w:r>
      <w:r>
        <w:t xml:space="preserve">Judges must navigate a complex hierarchy of sources. These include Sharia principles, codified civil and commercial laws promulgated by federal decrees, and specific local regulations issued by the Dubai government.</w:t>
      </w:r>
    </w:p>
    <w:bookmarkEnd w:id="21"/>
    <w:bookmarkStart w:id="22" w:name="X04b270da98625dde1b656a217ae70c16354ca42"/>
    <w:p>
      <w:pPr>
        <w:pStyle w:val="Heading2"/>
      </w:pPr>
      <w:r>
        <w:t xml:space="preserve">Slide 3: The Role of the Judge in United Arab Emirates Dubai</w:t>
      </w:r>
    </w:p>
    <w:p>
      <w:pPr>
        <w:numPr>
          <w:ilvl w:val="0"/>
          <w:numId w:val="1003"/>
        </w:numPr>
        <w:pStyle w:val="Compact"/>
      </w:pPr>
      <w:r>
        <w:rPr>
          <w:bCs/>
          <w:b/>
        </w:rPr>
        <w:t xml:space="preserve">Multifaceted Responsibilities:</w:t>
      </w:r>
      <w:r>
        <w:t xml:space="preserve">In contrast to some common law jurisdictions where judges act primarily as impartial referees, a Judge in Dubai often plays an active role in investigating facts. This aligns more closely with civil law traditions, where the judge directs the proceedings and ensures that justice is served through thorough inquiry.</w:t>
      </w:r>
    </w:p>
    <w:p>
      <w:pPr>
        <w:numPr>
          <w:ilvl w:val="0"/>
          <w:numId w:val="1003"/>
        </w:numPr>
        <w:pStyle w:val="Compact"/>
      </w:pPr>
      <w:r>
        <w:rPr>
          <w:bCs/>
          <w:b/>
        </w:rPr>
        <w:t xml:space="preserve">Adjudication:</w:t>
      </w:r>
      <w:r>
        <w:t xml:space="preserve">The primary duty remains the interpretation and application of laws to resolve disputes. Whether it is a commercial contract dispute or a family matter, the Judge ensures that rulings are consistent with both statutory law and societal values.</w:t>
      </w:r>
    </w:p>
    <w:p>
      <w:pPr>
        <w:numPr>
          <w:ilvl w:val="0"/>
          <w:numId w:val="1003"/>
        </w:numPr>
        <w:pStyle w:val="Compact"/>
      </w:pPr>
      <w:r>
        <w:rPr>
          <w:bCs/>
          <w:b/>
        </w:rPr>
        <w:t xml:space="preserve">Moral Compass:</w:t>
      </w:r>
      <w:r>
        <w:t xml:space="preserve">Judges in Dubai are expected to uphold high moral standards, reflecting the cultural and religious ethos of the United Arab Emirates. They serve as guardians of social order while protecting individual rights.</w:t>
      </w:r>
    </w:p>
    <w:bookmarkEnd w:id="22"/>
    <w:bookmarkStart w:id="23" w:name="slide-4-specialized-courts-in-dubai"/>
    <w:p>
      <w:pPr>
        <w:pStyle w:val="Heading2"/>
      </w:pPr>
      <w:r>
        <w:t xml:space="preserve">Slide 4: Specialized Courts in Dubai</w:t>
      </w:r>
    </w:p>
    <w:p>
      <w:pPr>
        <w:numPr>
          <w:ilvl w:val="0"/>
          <w:numId w:val="1004"/>
        </w:numPr>
        <w:pStyle w:val="Compact"/>
      </w:pPr>
      <w:r>
        <w:rPr>
          <w:bCs/>
          <w:b/>
        </w:rPr>
        <w:t xml:space="preserve">Differentiation:</w:t>
      </w:r>
      <w:r>
        <w:t xml:space="preserve">To handle the diverse needs of its population, Dubai has established specialized courts. A Judge may specialize in civil cases, criminal matters, personal status issues (marriage and divorce), or commercial disputes.</w:t>
      </w:r>
    </w:p>
    <w:p>
      <w:pPr>
        <w:numPr>
          <w:ilvl w:val="0"/>
          <w:numId w:val="1004"/>
        </w:numPr>
        <w:pStyle w:val="Compact"/>
      </w:pPr>
      <w:r>
        <w:rPr>
          <w:bCs/>
          <w:b/>
        </w:rPr>
        <w:t xml:space="preserve">Dubai Courts (DC):</w:t>
      </w:r>
      <w:r>
        <w:t xml:space="preserve">These operate alongside federal authorities but are locally managed. They handle the vast majority of litigation in the emirate, requiring judges who are well-versed in local procedural nuances.</w:t>
      </w:r>
    </w:p>
    <w:p>
      <w:pPr>
        <w:numPr>
          <w:ilvl w:val="0"/>
          <w:numId w:val="1004"/>
        </w:numPr>
        <w:pStyle w:val="Compact"/>
      </w:pPr>
      <w:r>
        <w:rPr>
          <w:bCs/>
          <w:b/>
        </w:rPr>
        <w:t xml:space="preserve">Federal Supreme Court:</w:t>
      </w:r>
      <w:r>
        <w:t xml:space="preserve">The highest authority is located primarily in Abu Dhabi, but its decisions bind all courts within United Arab Emirates Dubai. Judges must stay updated with federal precedents to ensure their rulings are not overturned on appeal.</w:t>
      </w:r>
    </w:p>
    <w:bookmarkEnd w:id="23"/>
    <w:bookmarkStart w:id="24" w:name="X07f9201cfbe8ac8bcfd9ddd4d957346b6f63f36"/>
    <w:p>
      <w:pPr>
        <w:pStyle w:val="Heading2"/>
      </w:pPr>
      <w:r>
        <w:t xml:space="preserve">Slide 5: The Impact of Technology on Judicial Proceedings</w:t>
      </w:r>
    </w:p>
    <w:p>
      <w:pPr>
        <w:numPr>
          <w:ilvl w:val="0"/>
          <w:numId w:val="1005"/>
        </w:numPr>
        <w:pStyle w:val="Compact"/>
      </w:pPr>
      <w:r>
        <w:rPr>
          <w:bCs/>
          <w:b/>
        </w:rPr>
        <w:t xml:space="preserve">Digital Transformation:</w:t>
      </w:r>
      <w:r>
        <w:t xml:space="preserve">Dubai is at the forefront of judicial innovation. The "Smart Court" initiative allows for digital filing, virtual hearings, and electronic delivery of verdicts.</w:t>
      </w:r>
    </w:p>
    <w:p>
      <w:pPr>
        <w:numPr>
          <w:ilvl w:val="0"/>
          <w:numId w:val="1005"/>
        </w:numPr>
        <w:pStyle w:val="Compact"/>
      </w:pPr>
      <w:r>
        <w:rPr>
          <w:bCs/>
          <w:b/>
        </w:rPr>
        <w:t xml:space="preserve">Judge’s Adaptation:</w:t>
      </w:r>
      <w:r>
        <w:t xml:space="preserve">A modern Judge in Dubai must be technologically proficient. The ability to manage digital evidence and conduct remote hearings efficiently is now a mandatory skill set.</w:t>
      </w:r>
    </w:p>
    <w:p>
      <w:pPr>
        <w:numPr>
          <w:ilvl w:val="0"/>
          <w:numId w:val="1005"/>
        </w:numPr>
        <w:pStyle w:val="Compact"/>
      </w:pPr>
      <w:r>
        <w:rPr>
          <w:bCs/>
          <w:b/>
        </w:rPr>
        <w:t xml:space="preserve">E-Judiciary:</w:t>
      </w:r>
      <w:r>
        <w:t xml:space="preserve">The integration of blockchain technology for property contracts and the use of AI for initial case analysis assist Judges in reducing backlog and enhancing accuracy. This technological ecosystem ensures that justice in Dubai is not only fair but also swift.</w:t>
      </w:r>
    </w:p>
    <w:bookmarkEnd w:id="24"/>
    <w:bookmarkStart w:id="25" w:name="slide-6-challenges-faced-by-judges"/>
    <w:p>
      <w:pPr>
        <w:pStyle w:val="Heading2"/>
      </w:pPr>
      <w:r>
        <w:t xml:space="preserve">Slide 6: Challenges Faced by Judges</w:t>
      </w:r>
    </w:p>
    <w:p>
      <w:pPr>
        <w:numPr>
          <w:ilvl w:val="0"/>
          <w:numId w:val="1006"/>
        </w:numPr>
        <w:pStyle w:val="Compact"/>
      </w:pPr>
      <w:r>
        <w:rPr>
          <w:bCs/>
          <w:b/>
        </w:rPr>
        <w:t xml:space="preserve">Cultural Sensitivity:</w:t>
      </w:r>
      <w:r>
        <w:t xml:space="preserve">Judges in United Arab Emirates Dubai interact with a highly multicultural population. They must navigate cases involving foreigners from diverse legal backgrounds while strictly adhering to local laws. This requires exceptional cultural intelligence.</w:t>
      </w:r>
    </w:p>
    <w:p>
      <w:pPr>
        <w:numPr>
          <w:ilvl w:val="0"/>
          <w:numId w:val="1006"/>
        </w:numPr>
        <w:pStyle w:val="Compact"/>
      </w:pPr>
      <w:r>
        <w:rPr>
          <w:bCs/>
          <w:b/>
        </w:rPr>
        <w:t xml:space="preserve">Complex Commercial Cases:</w:t>
      </w:r>
      <w:r>
        <w:t xml:space="preserve">The volume of high-stakes international commercial litigation places pressure on the judiciary. Judges must possess deep knowledge of international business practices to adjudicate fairly and efficiently.</w:t>
      </w:r>
    </w:p>
    <w:p>
      <w:pPr>
        <w:numPr>
          <w:ilvl w:val="0"/>
          <w:numId w:val="1006"/>
        </w:numPr>
        <w:pStyle w:val="Compact"/>
      </w:pPr>
      <w:r>
        <w:rPr>
          <w:bCs/>
          <w:b/>
        </w:rPr>
        <w:t xml:space="preserve">Balancing Tradition and Modernity:</w:t>
      </w:r>
      <w:r>
        <w:t xml:space="preserve">Judges often face the challenge of applying traditional Islamic principles in a modern, globalized context. Striking this balance is crucial for maintaining legitimacy among both local citizens and expatriates.</w:t>
      </w:r>
    </w:p>
    <w:bookmarkEnd w:id="25"/>
    <w:bookmarkStart w:id="26" w:name="X71525d2c64aa271910a859f10587681584f13ee"/>
    <w:p>
      <w:pPr>
        <w:pStyle w:val="Heading2"/>
      </w:pPr>
      <w:r>
        <w:t xml:space="preserve">Slide 7: The Judiciary’s Contribution to Economic Stability</w:t>
      </w:r>
    </w:p>
    <w:p>
      <w:pPr>
        <w:numPr>
          <w:ilvl w:val="0"/>
          <w:numId w:val="1007"/>
        </w:numPr>
        <w:pStyle w:val="Compact"/>
      </w:pPr>
      <w:r>
        <w:rPr>
          <w:bCs/>
          <w:b/>
        </w:rPr>
        <w:t xml:space="preserve">Rule of Law:</w:t>
      </w:r>
      <w:r>
        <w:t xml:space="preserve">The reputation of Dubai as a safe place for business is directly linked to the efficiency and integrity of its Judges. Investors rely on the certainty that disputes will be resolved by impartial judicial officers.</w:t>
      </w:r>
    </w:p>
    <w:p>
      <w:pPr>
        <w:numPr>
          <w:ilvl w:val="0"/>
          <w:numId w:val="1007"/>
        </w:numPr>
        <w:pStyle w:val="Compact"/>
      </w:pPr>
      <w:r>
        <w:rPr>
          <w:bCs/>
          <w:b/>
        </w:rPr>
        <w:t xml:space="preserve">Favoring Mediation:</w:t>
      </w:r>
      <w:r>
        <w:t xml:space="preserve">Judges are encouraged to facilitate settlement before issuing verdicts. This approach reduces litigation costs and preserves business relationships, aligning with Dubai’s strategic goal of being a global commerce hub.</w:t>
      </w:r>
    </w:p>
    <w:p>
      <w:pPr>
        <w:numPr>
          <w:ilvl w:val="0"/>
          <w:numId w:val="1007"/>
        </w:numPr>
        <w:pStyle w:val="Compact"/>
      </w:pPr>
      <w:r>
        <w:rPr>
          <w:bCs/>
          <w:b/>
        </w:rPr>
        <w:t xml:space="preserve">Deterrence:</w:t>
      </w:r>
      <w:r>
        <w:t xml:space="preserve">Effective judicial rulings serve as a deterrent against fraud and malpractice, ensuring that the commercial environment in United Arab Emirates Dubai remains transparent and competitive.</w:t>
      </w:r>
    </w:p>
    <w:bookmarkEnd w:id="26"/>
    <w:bookmarkStart w:id="27" w:name="slide-8-conclusion-and-future-outlook"/>
    <w:p>
      <w:pPr>
        <w:pStyle w:val="Heading2"/>
      </w:pPr>
      <w:r>
        <w:t xml:space="preserve">Slide 8: Conclusion and Future Outlook</w:t>
      </w:r>
    </w:p>
    <w:p>
      <w:pPr>
        <w:numPr>
          <w:ilvl w:val="0"/>
          <w:numId w:val="1008"/>
        </w:numPr>
        <w:pStyle w:val="Compact"/>
      </w:pPr>
      <w:r>
        <w:rPr>
          <w:bCs/>
          <w:b/>
        </w:rPr>
        <w:t xml:space="preserve">The Evolving Role:</w:t>
      </w:r>
      <w:r>
        <w:t xml:space="preserve">The role of the Judge in Dubai is evolving from a traditional arbiter to a technologically savvy administrator of justice. The integration of smart technologies continues to redefine how legal services are delivered.</w:t>
      </w:r>
    </w:p>
    <w:p>
      <w:pPr>
        <w:numPr>
          <w:ilvl w:val="0"/>
          <w:numId w:val="1008"/>
        </w:numPr>
        <w:pStyle w:val="Compact"/>
      </w:pPr>
      <w:r>
        <w:rPr>
          <w:bCs/>
          <w:b/>
        </w:rPr>
        <w:t xml:space="preserve">Lifelong Learning:</w:t>
      </w:r>
      <w:r>
        <w:t xml:space="preserve">Judges must engage in continuous education regarding new laws, international treaties, and technological tools. This ensures that the United Arab Emirates Dubai maintains its competitive edge as a premier global destination.</w:t>
      </w:r>
    </w:p>
    <w:p>
      <w:pPr>
        <w:numPr>
          <w:ilvl w:val="0"/>
          <w:numId w:val="1008"/>
        </w:numPr>
        <w:pStyle w:val="Compact"/>
      </w:pPr>
      <w:r>
        <w:rPr>
          <w:bCs/>
          <w:b/>
        </w:rPr>
        <w:t xml:space="preserve">Final Thoughts:</w:t>
      </w:r>
      <w:r>
        <w:t xml:space="preserve">In conclusion, the Judge is the cornerstone of stability in Dubai. By blending legal rigor with cultural sensitivity and technological innovation, they uphold the rule of law and support the emirate’s vision for a prosperous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United Arab Emirates Dubai</dc:title>
  <dc:creator/>
  <dc:language>en</dc:language>
  <cp:keywords/>
  <dcterms:created xsi:type="dcterms:W3CDTF">2026-07-29T15:37:43Z</dcterms:created>
  <dcterms:modified xsi:type="dcterms:W3CDTF">2026-07-29T15:37:43Z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