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2628524dc44d371429150af0537caf21e7f29f1"/>
    <w:p>
      <w:pPr>
        <w:pStyle w:val="Heading1"/>
      </w:pPr>
      <w:r>
        <w:t xml:space="preserve">Seminar Presentation Slides: The Role of the Judge in United Kingdom Birmingham</w:t>
      </w:r>
    </w:p>
    <w:p>
      <w:pPr>
        <w:pStyle w:val="FirstParagraph"/>
      </w:pPr>
      <w:r>
        <w:t xml:space="preserve">Slide 1: Introduction and Contextual Framework</w:t>
      </w:r>
    </w:p>
    <w:p>
      <w:pPr>
        <w:pStyle w:val="BodyText"/>
      </w:pPr>
      <w:r>
        <w:t xml:space="preserve">Welcome to this seminar presentation dedicated to exploring the intricate role of the judge within the legal framework of Birmingham, United Kingdom. Birmingham stands as a pivotal hub within England's justice system, hosting some of the most significant courts in Europe. The Queen Elizabeth II Law Courts (QEII), situated prominently on Bull Street in central Birmingham, is not merely a building but a symbol of judicial authority and public service. As we examine the function of the judge, it is imperative to understand that this role extends far beyond simple adjudication. It involves upholding the rule of law, ensuring procedural fairness, and maintaining public confidence in justice. In Birmingham specifically, judges often deal with complex commercial disputes due to the city's status as a major economic center, as well as serious criminal matters and family law cases involving diverse communities. This presentation aims to dissect these multifaceted responsibilities, highlighting how judges operate within the unique socio-legal environment of United Kingdom Birmingham.</w:t>
      </w:r>
    </w:p>
    <w:p>
      <w:pPr>
        <w:pStyle w:val="BodyText"/>
      </w:pPr>
      <w:r>
        <w:t xml:space="preserve">Slide 2: The Historical Significance and Modern Evolution</w:t>
      </w:r>
    </w:p>
    <w:p>
      <w:pPr>
        <w:pStyle w:val="BodyText"/>
      </w:pPr>
      <w:r>
        <w:t xml:space="preserve">To fully appreciate the contemporary role of the judge in United Kingdom Birmingham, one must acknowledge the historical evolution of judicial independence. Historically, judges were seen as mere mouthpieces for higher authority; however, modern jurisprudence emphasizes their role as independent arbiters. In Birmingham, this independence is crucial given the city's rich history of industrial change and social mobility. The judge today acts as a guardian against executive overreach and legislative ambiguity. Furthermore, the diversity of Birmingham’s population necessitates a judiciary that is both culturally competent and impartial. Judges here must navigate cases that reflect modern societal shifts, including issues related to migration, technology-driven crimes, and evolving family structures. This evolution ensures that the concept of justice remains relevant and accessible to all residents of United Kingdom Birmingham.</w:t>
      </w:r>
    </w:p>
    <w:p>
      <w:pPr>
        <w:pStyle w:val="BodyText"/>
      </w:pPr>
      <w:r>
        <w:t xml:space="preserve">Slide 3: Judicial Independence and Impartiality</w:t>
      </w:r>
    </w:p>
    <w:p>
      <w:pPr>
        <w:pStyle w:val="BodyText"/>
      </w:pPr>
      <w:r>
        <w:t xml:space="preserve">The cornerstone of the judge’s role is judicial independence. In the context of Birmingham, this means judges must remain free from political pressure, media influence, and public sentiment when delivering verdicts. While Birmingham is a vibrant city with strong civic engagement and occasional protests regarding legal outcomes, judges must strictly adhere to evidence presented in court. Impartiality requires that every party involved receives equal treatment under the law. For instance, in high-profile criminal cases at the Crown Court in Birmingham, the judge must ensure that pre-trial publicity does not taint the proceedings. This vigilance protects the integrity of the legal process and ensures that justice is blind to status or influence. Independence is not isolation; rather, it is a disciplined commitment to applying legal principles fairly, regardless of external pressures from local authorities or national media outlets focusing on United Kingdom Birmingham events.</w:t>
      </w:r>
    </w:p>
    <w:p>
      <w:pPr>
        <w:pStyle w:val="BodyText"/>
      </w:pPr>
      <w:r>
        <w:t xml:space="preserve">Slide 4: Case Management and Procedural Efficiency</w:t>
      </w:r>
    </w:p>
    <w:p>
      <w:pPr>
        <w:pStyle w:val="BodyText"/>
      </w:pPr>
      <w:r>
        <w:t xml:space="preserve">Beyond delivering verdicts, the modern judge in Birmingham plays a critical role in case management. The Queen Elizabeth II Law Courts handle thousands of cases annually, ranging from civil claims to criminal indictments. Judges are tasked with managing these dockets efficiently to prevent backlog and ensure timely justice. This involves active case management powers, such as setting timelines for evidence submission, encouraging alternative dispute resolution (ADR), and streamlining hearings. In a busy urban center like Birmingham, where resources may be stretched but demand is high, judicial efficiency is paramount. Judges often intervene early in cases to clarify issues of law or fact, thereby reducing unnecessary delays. This proactive approach not only saves time but also reduces legal costs for litigants, making the justice system more accessible to the citizens of United Kingdom Birmingham.</w:t>
      </w:r>
    </w:p>
    <w:p>
      <w:pPr>
        <w:pStyle w:val="BodyText"/>
      </w:pPr>
      <w:r>
        <w:t xml:space="preserve">Slide 5: The Adversarial System and Judicial Intervention</w:t>
      </w:r>
    </w:p>
    <w:p>
      <w:pPr>
        <w:pStyle w:val="BodyText"/>
      </w:pPr>
      <w:r>
        <w:t xml:space="preserve">The United Kingdom operates on an adversarial legal system, where opposing parties present their cases before a neutral judge. However, the role of the judge is not entirely passive. In Birmingham courts, judges have increased powers to intervene in proceedings to ensure that justice is served and that procedural rules are followed. This balance is delicate; excessive intervention may bias the trial against one party, while insufficient oversight may allow inefficiencies or misconduct to persist. Judges must possess strong courtroom management skills to maintain order, control witness examinations, and guide juries through complex legal instructions. In criminal trials at Birmingham Crown Court, the judge’s summing up to the jury is a critical function that can determine the outcome of serious cases. Thus, the judge acts as both an umpire ensuring fair play and an educator clarifying legal standards for laypersons involved in United Kingdom Birmingham proceedings.</w:t>
      </w:r>
    </w:p>
    <w:p>
      <w:pPr>
        <w:pStyle w:val="BodyText"/>
      </w:pPr>
      <w:r>
        <w:t xml:space="preserve">Slide 6: Community Engagement and Sentencing Philosophy</w:t>
      </w:r>
    </w:p>
    <w:p>
      <w:pPr>
        <w:pStyle w:val="BodyText"/>
      </w:pPr>
      <w:r>
        <w:t xml:space="preserve">The judge’s role also extends to community relations, particularly through sentencing. In Birmingham, a city with diverse demographics and varying levels of socioeconomic disadvantage, judges must consider the broader social context when imposing sentences. Sentencing is not just about punishment; it aims to rehabilitate offenders and protect the public. Judges in Birmingham often utilize community sentences or rehabilitation programs tailored to local needs. Furthermore, judges engage in community outreach efforts to explain legal processes and demystify the judiciary for citizens who may feel alienated from the system. By fostering transparency and understanding, judges help build trust between the legal institutions of United Kingdom Birmingham and its residents. This engagement is vital for maintaining social cohesion and ensuring that justice is perceived as legitimate by all segments of society.</w:t>
      </w:r>
    </w:p>
    <w:p>
      <w:pPr>
        <w:pStyle w:val="BodyText"/>
      </w:pPr>
      <w:r>
        <w:t xml:space="preserve">Slide 7: Challenges Facing Judges in Contemporary Birmingham</w:t>
      </w:r>
    </w:p>
    <w:p>
      <w:pPr>
        <w:pStyle w:val="BodyText"/>
      </w:pPr>
      <w:r>
        <w:t xml:space="preserve">Despite the robust framework, judges in Birmingham face contemporary challenges. These include budget constraints affecting court operations, the rise of digital evidence requiring technological literacy, and increased public scrutiny via social media. Additionally, judges must address issues of bias and representation within their own ranks to ensure diverse perspectives are considered during deliberations. The pressure to deliver rapid results in a fast-paced urban environment can lead to judicial burnout if not managed properly. Recognizing these challenges is essential for supporting the judiciary in United Kingdom Birmingham. Training programs focusing on digital competence, mental health awareness, and cultural sensitivity are increasingly important tools for judges today. By addressing these modern hurdles, the judiciary ensures it remains effective and resilient in serving the people of Birmingham.</w:t>
      </w:r>
    </w:p>
    <w:p>
      <w:pPr>
        <w:pStyle w:val="BodyText"/>
      </w:pPr>
      <w:r>
        <w:t xml:space="preserve">Slide 8: Conclusion and Future Outlook</w:t>
      </w:r>
    </w:p>
    <w:p>
      <w:pPr>
        <w:pStyle w:val="BodyText"/>
      </w:pPr>
      <w:r>
        <w:t xml:space="preserve">In conclusion, the judge in United Kingdom Birmingham plays a multifaceted role that is essential to the functioning of democracy and social order. From upholding judicial independence to managing complex cases efficiently, ensuring fairness in an adversarial system, engaging with the community through sentencing and outreach, and navigating modern challenges like technology and diversity, judges are central figures in the administration of justice. The future of the judiciary in Birmingham depends on continuous adaptation to societal changes while remaining steadfastly committed to core legal principles. As we look ahead, it is crucial to support judges with adequate resources, training, and public respect. By doing so, we ensure that the courts remain a beacon of fairness and integrity for all citizens of United Kingdom Birmingham. Thank you for your attention to this comprehensive overview of judicial responsibilities in our vibrant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Judge in United Kingdom Birmingham</dc:title>
  <dc:creator/>
  <dc:language>en</dc:language>
  <cp:keywords/>
  <dcterms:created xsi:type="dcterms:W3CDTF">2026-07-30T04:10:38Z</dcterms:created>
  <dcterms:modified xsi:type="dcterms:W3CDTF">2026-07-30T04:10:38Z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