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eminar-presentation-slides"/>
    <w:p>
      <w:pPr>
        <w:pStyle w:val="Heading2"/>
      </w:pPr>
      <w:r>
        <w:t xml:space="preserve">Seminar Presentation Slides</w:t>
      </w:r>
    </w:p>
    <w:bookmarkEnd w:id="20"/>
    <w:bookmarkStart w:id="21" w:name="X326549a53b5f602af4cd8bb596fc0aa34054c24"/>
    <w:p>
      <w:pPr>
        <w:pStyle w:val="Heading1"/>
      </w:pPr>
      <w:r>
        <w:t xml:space="preserve">The Role of the Judge in United States Los Angeles</w:t>
      </w:r>
    </w:p>
    <w:p>
      <w:pPr>
        <w:pStyle w:val="FirstParagraph"/>
      </w:pPr>
      <w:r>
        <w:rPr>
          <w:bCs/>
          <w:b/>
        </w:rPr>
        <w:t xml:space="preserve">Presentation Topic:</w:t>
      </w:r>
      <w:r>
        <w:t xml:space="preserve"> </w:t>
      </w:r>
      <w:r>
        <w:t xml:space="preserve">Judicial Administration, Community Impact, and Legal Precedent in Los Angeles County.</w:t>
      </w:r>
    </w:p>
    <w:p>
      <w:pPr>
        <w:pStyle w:val="BodyText"/>
      </w:pPr>
      <w:r>
        <w:rPr>
          <w:bCs/>
          <w:b/>
        </w:rPr>
        <w:t xml:space="preserve">Date:</w:t>
      </w:r>
      <w:r>
        <w:t xml:space="preserve"> </w:t>
      </w:r>
      <w:r>
        <w:t xml:space="preserve">October 2023</w:t>
      </w:r>
    </w:p>
    <w:p>
      <w:pPr>
        <w:pStyle w:val="BodyText"/>
      </w:pPr>
      <w:r>
        <w:rPr>
          <w:iCs/>
          <w:i/>
        </w:rPr>
        <w:t xml:space="preserve">Note: This document serves as a comprehensive seminar presentation outline. It is designed to be read as a series of slides addressing the critical functions of a Judge within the specific jurisdiction of United States Los Angeles.</w:t>
      </w:r>
    </w:p>
    <w:bookmarkEnd w:id="21"/>
    <w:bookmarkStart w:id="22" w:name="introduction-the-judicial-landscape"/>
    <w:p>
      <w:pPr>
        <w:pStyle w:val="Heading3"/>
      </w:pPr>
      <w:r>
        <w:t xml:space="preserve">1. Introduction: The Judicial Landscape</w:t>
      </w:r>
    </w:p>
    <w:p>
      <w:pPr>
        <w:pStyle w:val="FirstParagraph"/>
      </w:pPr>
      <w:r>
        <w:t xml:space="preserve">Welcome to this seminar on the vital role of the Judge within the United States legal system, with a specific focus on United States Los Angeles. Los Angeles County is not merely a geographic location; it is one of the most complex judicial jurisdictions in the world. As we delve into this presentation, we must understand that a Judge here does not just interpret law in a vacuum but operates within a high-density, multicultural, and politically significant environment.</w:t>
      </w:r>
    </w:p>
    <w:p>
      <w:pPr>
        <w:pStyle w:val="BodyText"/>
      </w:pPr>
      <w:r>
        <w:t xml:space="preserve">The primary objective of this seminar is to analyze how a Judge navigates the intersection of state law, federal oversight (where applicable), and community expectations. We will explore the administrative burdens, the ethical considerations unique to such a populous region, and the broader societal impact of judicial decisions in Los Angeles.</w:t>
      </w:r>
    </w:p>
    <w:bookmarkEnd w:id="22"/>
    <w:bookmarkStart w:id="23" w:name="X739b4b5a0b3ba8091e911c87b230e17d38b6667"/>
    <w:p>
      <w:pPr>
        <w:pStyle w:val="Heading3"/>
      </w:pPr>
      <w:r>
        <w:t xml:space="preserve">2. The Unique Context of United States Los Angeles</w:t>
      </w:r>
    </w:p>
    <w:p>
      <w:pPr>
        <w:pStyle w:val="FirstParagraph"/>
      </w:pPr>
      <w:r>
        <w:t xml:space="preserve">To understand the modern Judge, one must first understand the ecosystem of United States Los Angeles. This jurisdiction is characterized by its sheer scale and diversity. The Superior Court of California, County of Los Angeles, handles millions of cases annually.</w:t>
      </w:r>
    </w:p>
    <w:p>
      <w:pPr>
        <w:numPr>
          <w:ilvl w:val="0"/>
          <w:numId w:val="1001"/>
        </w:numPr>
        <w:pStyle w:val="Compact"/>
      </w:pPr>
      <w:r>
        <w:rPr>
          <w:bCs/>
          <w:b/>
        </w:rPr>
        <w:t xml:space="preserve">Demographic Complexity:</w:t>
      </w:r>
      <w:r>
        <w:t xml:space="preserve"> </w:t>
      </w:r>
      <w:r>
        <w:t xml:space="preserve">A Judge in this region must possess cultural competence to navigate cases involving a vast array of languages and cultural backgrounds.</w:t>
      </w:r>
    </w:p>
    <w:p>
      <w:pPr>
        <w:numPr>
          <w:ilvl w:val="0"/>
          <w:numId w:val="1001"/>
        </w:numPr>
        <w:pStyle w:val="Compact"/>
      </w:pPr>
      <w:r>
        <w:rPr>
          <w:bCs/>
          <w:b/>
        </w:rPr>
        <w:t xml:space="preserve">Caseload Volume:</w:t>
      </w:r>
    </w:p>
    <w:p>
      <w:pPr>
        <w:numPr>
          <w:ilvl w:val="0"/>
          <w:numId w:val="1001"/>
        </w:numPr>
        <w:pStyle w:val="Compact"/>
      </w:pPr>
      <w:r>
        <w:rPr>
          <w:bCs/>
          <w:b/>
        </w:rPr>
        <w:t xml:space="preserve">High-Profile Nature:</w:t>
      </w:r>
      <w:r>
        <w:t xml:space="preserve"> </w:t>
      </w:r>
      <w:r>
        <w:t xml:space="preserve">Cases often attract media attention, requiring a Judge to maintain strict impartiality while managing public perception and safety concerns.</w:t>
      </w:r>
    </w:p>
    <w:bookmarkEnd w:id="23"/>
    <w:bookmarkStart w:id="24" w:name="core-responsibilities-of-the-judge"/>
    <w:p>
      <w:pPr>
        <w:pStyle w:val="Heading3"/>
      </w:pPr>
      <w:r>
        <w:t xml:space="preserve">3. Core Responsibilities of the Judge</w:t>
      </w:r>
    </w:p>
    <w:p>
      <w:pPr>
        <w:pStyle w:val="FirstParagraph"/>
      </w:pPr>
      <w:r>
        <w:t xml:space="preserve">The role of a Judge extends far beyond presiding over trials. In the context of United States Los Angeles, these responsibilities are multifaceted:</w:t>
      </w:r>
    </w:p>
    <w:p>
      <w:pPr>
        <w:numPr>
          <w:ilvl w:val="0"/>
          <w:numId w:val="1002"/>
        </w:numPr>
        <w:pStyle w:val="Compact"/>
      </w:pPr>
      <w:r>
        <w:rPr>
          <w:bCs/>
          <w:b/>
        </w:rPr>
        <w:t xml:space="preserve">Motion Practice Management:</w:t>
      </w:r>
      <w:r>
        <w:t xml:space="preserve">A significant portion of aJudge's day is spent reviewing motions. This requires sharp legal acumen to quickly identify relevant precedents and statutes.</w:t>
      </w:r>
    </w:p>
    <w:p>
      <w:pPr>
        <w:numPr>
          <w:ilvl w:val="0"/>
          <w:numId w:val="1002"/>
        </w:numPr>
        <w:pStyle w:val="Compact"/>
      </w:pPr>
      <w:r>
        <w:rPr>
          <w:bCs/>
          <w:b/>
        </w:rPr>
        <w:t xml:space="preserve">Trial Oversight:</w:t>
      </w:r>
      <w:r>
        <w:t xml:space="preserve">In both criminal and civil matters, the Judge ensures that due process is respected. This includes ruling on evidence admissibility, managing jury selection (voir dire), and ensuring fair trial procedures.</w:t>
      </w:r>
    </w:p>
    <w:p>
      <w:pPr>
        <w:numPr>
          <w:ilvl w:val="0"/>
          <w:numId w:val="1002"/>
        </w:numPr>
        <w:pStyle w:val="Compact"/>
      </w:pPr>
      <w:r>
        <w:rPr>
          <w:bCs/>
          <w:b/>
        </w:rPr>
        <w:t xml:space="preserve">Sentencing and Disposition:</w:t>
      </w:r>
      <w:r>
        <w:t xml:space="preserve">In criminal cases, particularly in a city like Los Angeles with varying perspectives on rehabilitation vs. punishment, the Judge plays a crucial role in determining outcomes that balance public safety with individual rights.</w:t>
      </w:r>
    </w:p>
    <w:bookmarkEnd w:id="24"/>
    <w:bookmarkStart w:id="25" w:name="ethical-considerations-and-impartiality"/>
    <w:p>
      <w:pPr>
        <w:pStyle w:val="Heading3"/>
      </w:pPr>
      <w:r>
        <w:t xml:space="preserve">4. Ethical Considerations and Impartiality</w:t>
      </w:r>
    </w:p>
    <w:p>
      <w:pPr>
        <w:pStyle w:val="FirstParagraph"/>
      </w:pPr>
      <w:r>
        <w:t xml:space="preserve">A Judge is the guardian of integrity within the courtroom. In United States Los Angeles, where political and social issues are often at a boiling point, maintaining impartiality is challenging yet essential.</w:t>
      </w:r>
    </w:p>
    <w:p>
      <w:pPr>
        <w:pStyle w:val="BodyText"/>
      </w:pPr>
      <w:r>
        <w:t xml:space="preserve">Ethics require that a Judge recuse themselves from any case where there may be a conflict of interest. This includes financial ties, personal relationships, or prior involvement in the subject matter. The appearance of bias is just as damaging as actual bias. Therefore, every decision made by a Judge must withstand scrutiny regarding fairness and neutrality.</w:t>
      </w:r>
    </w:p>
    <w:p>
      <w:pPr>
        <w:pStyle w:val="BodyText"/>
      </w:pPr>
      <w:r>
        <w:t xml:space="preserve">Furthermore, ethical codes mandate that Judges avoid ex parte communications—private discussions with one party without the presence of others—unless explicitly permitted by law. This ensures that all parties have an equal opportunity to present their case before the Judge.</w:t>
      </w:r>
    </w:p>
    <w:bookmarkEnd w:id="25"/>
    <w:bookmarkStart w:id="26" w:name="community-engagement-and-justice-reform"/>
    <w:p>
      <w:pPr>
        <w:pStyle w:val="Heading3"/>
      </w:pPr>
      <w:r>
        <w:t xml:space="preserve">5. Community Engagement and Justice Reform</w:t>
      </w:r>
    </w:p>
    <w:p>
      <w:pPr>
        <w:pStyle w:val="FirstParagraph"/>
      </w:pPr>
      <w:r>
        <w:t xml:space="preserve">The modern Judge in United States Los Angeles is increasingly expected to be a leader in justice reform. This involves participating in community outreach programs, supporting diversion courts (such as drug treatment or mental health courts), and addressing systemic disparities.</w:t>
      </w:r>
    </w:p>
    <w:p>
      <w:pPr>
        <w:numPr>
          <w:ilvl w:val="0"/>
          <w:numId w:val="1003"/>
        </w:numPr>
        <w:pStyle w:val="Compact"/>
      </w:pPr>
      <w:r>
        <w:rPr>
          <w:bCs/>
          <w:b/>
        </w:rPr>
        <w:t xml:space="preserve">Diversion Programs:</w:t>
      </w:r>
      <w:r>
        <w:t xml:space="preserve">Judges have the discretion to redirect non-violent offenders toward rehabilitation rather than incarceration. This approach addresses root causes of crime and alleviates the burden on the prison system in Los Angeles.</w:t>
      </w:r>
    </w:p>
    <w:p>
      <w:pPr>
        <w:numPr>
          <w:ilvl w:val="0"/>
          <w:numId w:val="1003"/>
        </w:numPr>
        <w:pStyle w:val="Compact"/>
      </w:pPr>
      <w:r>
        <w:rPr>
          <w:bCs/>
          <w:b/>
        </w:rPr>
        <w:t xml:space="preserve">Cultural Competency Training:</w:t>
      </w:r>
      <w:r>
        <w:t xml:space="preserve">Judges are encouraged to undergo continuous education to better serve diverse populations, ensuring that language barriers or cultural misunderstandings do not hinder justice.</w:t>
      </w:r>
    </w:p>
    <w:bookmarkEnd w:id="26"/>
    <w:bookmarkStart w:id="27" w:name="Xfde22dec5dfd4fbe9e4e450444237ba32193d47"/>
    <w:p>
      <w:pPr>
        <w:pStyle w:val="Heading3"/>
      </w:pPr>
      <w:r>
        <w:t xml:space="preserve">6. Technological Integration in the Courtroom</w:t>
      </w:r>
    </w:p>
    <w:p>
      <w:pPr>
        <w:pStyle w:val="FirstParagraph"/>
      </w:pPr>
      <w:r>
        <w:t xml:space="preserve">The role of the Judge has evolved with technology. In United States Los Angeles, courts have increasingly adopted digital filing systems, virtual hearings, and electronic evidence management.</w:t>
      </w:r>
    </w:p>
    <w:p>
      <w:pPr>
        <w:pStyle w:val="BodyText"/>
      </w:pPr>
      <w:r>
        <w:t xml:space="preserve">A Judge must be proficient in these technologies to manage cases efficiently. This includes ruling on digital evidence authenticity and ensuring that remote proceedings are conducted fairly without compromising the rights of the accused or litigants. The "digital divide" is also a concern; a Judge must ensure that lack of technological access does not deprive any party of justice.</w:t>
      </w:r>
    </w:p>
    <w:bookmarkEnd w:id="27"/>
    <w:bookmarkStart w:id="28" w:name="X6b9ca1628d00f20cd414195f0abbef512551969"/>
    <w:p>
      <w:pPr>
        <w:pStyle w:val="Heading3"/>
      </w:pPr>
      <w:r>
        <w:t xml:space="preserve">7. Challenges Facing the Judiciary in Los Angeles</w:t>
      </w:r>
    </w:p>
    <w:p>
      <w:pPr>
        <w:pStyle w:val="FirstParagraph"/>
      </w:pPr>
      <w:r>
        <w:t xml:space="preserve">Despite advancements, Judges in United States Los Angeles face significant challenges:</w:t>
      </w:r>
    </w:p>
    <w:p>
      <w:pPr>
        <w:numPr>
          <w:ilvl w:val="0"/>
          <w:numId w:val="1004"/>
        </w:numPr>
        <w:pStyle w:val="Compact"/>
      </w:pPr>
      <w:r>
        <w:rPr>
          <w:bCs/>
          <w:b/>
        </w:rPr>
        <w:t xml:space="preserve">Budget Constraints:</w:t>
      </w:r>
      <w:r>
        <w:t xml:space="preserve">Limited resources can impact the support staff and technology available to Judges, forcing them to manage higher caseloads with fewer tools.</w:t>
      </w:r>
    </w:p>
    <w:p>
      <w:pPr>
        <w:numPr>
          <w:ilvl w:val="0"/>
          <w:numId w:val="1004"/>
        </w:numPr>
        <w:pStyle w:val="Compact"/>
      </w:pPr>
      <w:r>
        <w:rPr>
          <w:bCs/>
          <w:b/>
        </w:rPr>
        <w:t xml:space="preserve">Mental Health of Judicial Officers:</w:t>
      </w:r>
      <w:r>
        <w:t xml:space="preserve">The emotional toll of hearing traumatic cases (such as domestic violence or serious crimes) is high. Judges require robust support systems to maintain their well-being and effectiveness.</w:t>
      </w:r>
    </w:p>
    <w:p>
      <w:pPr>
        <w:numPr>
          <w:ilvl w:val="0"/>
          <w:numId w:val="1004"/>
        </w:numPr>
        <w:pStyle w:val="Compact"/>
      </w:pPr>
      <w:r>
        <w:rPr>
          <w:bCs/>
          <w:b/>
        </w:rPr>
        <w:t xml:space="preserve">Public Trust:</w:t>
      </w:r>
      <w:r>
        <w:t xml:space="preserve">Maintaining public confidence in the judiciary requires transparency. Judges must communicate their reasoning clearly, avoiding overly legalistic language that might alienate the community they serve.</w:t>
      </w:r>
    </w:p>
    <w:bookmarkEnd w:id="28"/>
    <w:bookmarkStart w:id="29" w:name="Xe0ec57470cb2c69b807729b58fbdd9842e7a2f6"/>
    <w:p>
      <w:pPr>
        <w:pStyle w:val="Heading3"/>
      </w:pPr>
      <w:r>
        <w:t xml:space="preserve">8. Conclusion: The Enduring Impact of the Judge</w:t>
      </w:r>
    </w:p>
    <w:p>
      <w:pPr>
        <w:pStyle w:val="FirstParagraph"/>
      </w:pPr>
      <w:r>
        <w:t xml:space="preserve">In conclusion, the role of a Judge in United States Los Angeles is one of profound responsibility and impact. It is a position that requires legal expertise, ethical fortitude, and deep compassion for the human condition.</w:t>
      </w:r>
    </w:p>
    <w:p>
      <w:pPr>
        <w:pStyle w:val="BodyText"/>
      </w:pPr>
      <w:r>
        <w:t xml:space="preserve">The Judge acts as the final arbiter in many disputes, shaping not only individual lives but also setting precedents that guide future legal interpretations. In a city as dynamic and diverse as Los Angeles, the Judge serves as a stabilizing force, ensuring that justice is administered fairly, efficiently, and with respect for all individuals regardless of status.</w:t>
      </w:r>
    </w:p>
    <w:p>
      <w:pPr>
        <w:pStyle w:val="BodyText"/>
      </w:pPr>
      <w:r>
        <w:t xml:space="preserve">We urge future jurists to embrace the complexities of this role in United States Los Angeles with humility and dedication. The law is not static; it evolves through the decisions made by Judges who dare to apply it justly in an ever-changing world.</w:t>
      </w:r>
    </w:p>
    <w:bookmarkEnd w:id="29"/>
    <w:bookmarkStart w:id="30" w:name="qa-and-discussion"/>
    <w:p>
      <w:pPr>
        <w:pStyle w:val="Heading3"/>
      </w:pPr>
      <w:r>
        <w:t xml:space="preserve">9. Q&amp;A and Discussion</w:t>
      </w:r>
    </w:p>
    <w:p>
      <w:pPr>
        <w:pStyle w:val="FirstParagraph"/>
      </w:pPr>
      <w:r>
        <w:t xml:space="preserve">We now open the floor for questions regarding the seminar on Judge roles and responsibilities in United States Los Angeles.</w:t>
      </w:r>
    </w:p>
    <w:p>
      <w:pPr>
        <w:pStyle w:val="BodyText"/>
      </w:pPr>
      <w:r>
        <w:rPr>
          <w:iCs/>
          <w:i/>
        </w:rPr>
        <w:t xml:space="preserve">Potential Discussion Points:</w:t>
      </w:r>
    </w:p>
    <w:p>
      <w:pPr>
        <w:numPr>
          <w:ilvl w:val="0"/>
          <w:numId w:val="1005"/>
        </w:numPr>
        <w:pStyle w:val="Compact"/>
      </w:pPr>
      <w:r>
        <w:t xml:space="preserve">How can we better support Judges dealing with high-stress environments?</w:t>
      </w:r>
    </w:p>
    <w:p>
      <w:pPr>
        <w:numPr>
          <w:ilvl w:val="0"/>
          <w:numId w:val="1005"/>
        </w:numPr>
        <w:pStyle w:val="Compact"/>
      </w:pPr>
      <w:r>
        <w:t xml:space="preserve">What are the implications of increased technology use on due process?</w:t>
      </w:r>
    </w:p>
    <w:p>
      <w:pPr>
        <w:numPr>
          <w:ilvl w:val="0"/>
          <w:numId w:val="1005"/>
        </w:numPr>
        <w:pStyle w:val="Compact"/>
      </w:pPr>
      <w:r>
        <w:t xml:space="preserve">How do local Los Angeles ordinances interact with state and federal laws in a Judge's decision-making process?</w:t>
      </w:r>
    </w:p>
    <w:p>
      <w:pPr>
        <w:pStyle w:val="FirstParagraph"/>
      </w:pPr>
      <w:r>
        <w:rPr>
          <w:bCs/>
          <w:b/>
        </w:rPr>
        <w:t xml:space="preserve">Contact Information:</w:t>
      </w:r>
    </w:p>
    <w:p>
      <w:pPr>
        <w:pStyle w:val="BodyText"/>
      </w:pPr>
      <w:r>
        <w:t xml:space="preserve">Seminar Presenter: [Name]</w:t>
      </w:r>
    </w:p>
    <w:p>
      <w:pPr>
        <w:pStyle w:val="BodyText"/>
      </w:pPr>
      <w:r>
        <w:t xml:space="preserve">Institution: Los Angeles Legal Studies Group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United States Los Angeles</dc:title>
  <dc:creator/>
  <dc:language>en</dc:language>
  <cp:keywords/>
  <dcterms:created xsi:type="dcterms:W3CDTF">2026-07-29T21:52:41Z</dcterms:created>
  <dcterms:modified xsi:type="dcterms:W3CDTF">2026-07-29T21:52:41Z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