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Venezuela</w:t>
      </w:r>
      <w:r>
        <w:t xml:space="preserve"> </w:t>
      </w:r>
      <w:r>
        <w:t xml:space="preserve">Caracas</w:t>
      </w:r>
    </w:p>
    <w:bookmarkStart w:id="32" w:name="X20f914ef031c4061c116e9a656169e5fb253aa2"/>
    <w:p>
      <w:pPr>
        <w:pStyle w:val="Heading1"/>
      </w:pPr>
      <w:r>
        <w:t xml:space="preserve">Seminar Presentation Slides</w:t>
      </w:r>
      <w:r>
        <w:br/>
      </w:r>
      <w:r>
        <w:t xml:space="preserve">The Role of the Judge in Venezuela Caracas</w:t>
      </w:r>
    </w:p>
    <w:bookmarkStart w:id="20" w:name="X11e583eeb45f2a702f6f9e0eebf38331fe3ed01"/>
    <w:p>
      <w:pPr>
        <w:pStyle w:val="Heading2"/>
      </w:pPr>
      <w:r>
        <w:t xml:space="preserve">Title Slide: Judicial Dynamics in the Capital</w:t>
      </w:r>
    </w:p>
    <w:p>
      <w:pPr>
        <w:pStyle w:val="FirstParagraph"/>
      </w:pPr>
      <w:r>
        <w:t xml:space="preserve">Welcome to this comprehensive seminar presentation focused on the critical institution of the judiciary within the specific context of Venezuela, with a targeted analysis of its capital, Caracas. As we delve into this subject, it is imperative to understand that a Judge is not merely an administrator of law but serves as the primary guarantor of constitutional order in one Latin America's most complex and volatile political environments. This document outlines the structural mandates, contemporary challenges, and evolving responsibilities that define judicial activity in Venezuela Caracas.</w:t>
      </w:r>
    </w:p>
    <w:p>
      <w:pPr>
        <w:pStyle w:val="BodyText"/>
      </w:pPr>
      <w:r>
        <w:t xml:space="preserve">The seminar aims to dissect how legal frameworks interact with socio-political realities. By examining the position of a Judge in this specific geographic and political hub, we gain insight into broader trends affecting judicial independence and integrity globally. The focus remains strictly on the professional duties, ethical obligations, and contextual hurdles faced by magistrates operating within the urban center of Caracas.</w:t>
      </w:r>
    </w:p>
    <w:bookmarkEnd w:id="20"/>
    <w:bookmarkStart w:id="22" w:name="X6fb2bf551d95bdd93f03d9389a57053070ea68a"/>
    <w:p>
      <w:pPr>
        <w:pStyle w:val="Heading2"/>
      </w:pPr>
      <w:r>
        <w:t xml:space="preserve">Slide 1: Institutional Framework and Constitutional Mandate</w:t>
      </w:r>
    </w:p>
    <w:p>
      <w:pPr>
        <w:pStyle w:val="FirstParagraph"/>
      </w:pPr>
      <w:r>
        <w:t xml:space="preserve">To understand the role of a Judge in Venezuela Caracas, one must first examine the foundational legal texts. The 1999 Constitution establishes a specialized court structure designed to prioritize social rights over traditional property-centric jurisprudence. In Caracas, as in the rest of Venezuela, Judges are mandated to serve as intermediaries between state policy and individual rights.</w:t>
      </w:r>
    </w:p>
    <w:bookmarkStart w:id="21" w:name="key-structural-elements"/>
    <w:p>
      <w:pPr>
        <w:pStyle w:val="Heading3"/>
      </w:pPr>
      <w:r>
        <w:t xml:space="preserve">Key Structural Elements:</w:t>
      </w:r>
    </w:p>
    <w:p>
      <w:pPr>
        <w:numPr>
          <w:ilvl w:val="0"/>
          <w:numId w:val="1001"/>
        </w:numPr>
        <w:pStyle w:val="Compact"/>
      </w:pPr>
      <w:r>
        <w:rPr>
          <w:bCs/>
          <w:b/>
        </w:rPr>
        <w:t xml:space="preserve">The Supreme Tribunal of Justice (TSJ):</w:t>
      </w:r>
      <w:r>
        <w:t xml:space="preserve"> </w:t>
      </w:r>
      <w:r>
        <w:t xml:space="preserve">Located in Caracas, this body serves as the highest court. Its influence extends to lower courts throughout the capital, setting precedents that define judicial behavior.</w:t>
      </w:r>
    </w:p>
    <w:p>
      <w:pPr>
        <w:numPr>
          <w:ilvl w:val="0"/>
          <w:numId w:val="1001"/>
        </w:numPr>
        <w:pStyle w:val="Compact"/>
      </w:pPr>
      <w:r>
        <w:rPr>
          <w:bCs/>
          <w:b/>
        </w:rPr>
        <w:t xml:space="preserve">Jurisdictional Scope:</w:t>
      </w:r>
      <w:r>
        <w:t xml:space="preserve"> </w:t>
      </w:r>
      <w:r>
        <w:t xml:space="preserve">A Judge in Venezuela Caracas operates within a system that emphasizes "Social Justice." This means rulings are often expected to align with broader national interests and social welfare objectives rather than strict legal formalism alone.</w:t>
      </w:r>
    </w:p>
    <w:p>
      <w:pPr>
        <w:numPr>
          <w:ilvl w:val="0"/>
          <w:numId w:val="1001"/>
        </w:numPr>
        <w:pStyle w:val="Compact"/>
      </w:pPr>
      <w:r>
        <w:rPr>
          <w:bCs/>
          <w:b/>
        </w:rPr>
        <w:t xml:space="preserve">Election Process:</w:t>
      </w:r>
      <w:r>
        <w:t xml:space="preserve"> </w:t>
      </w:r>
      <w:r>
        <w:t xml:space="preserve">Unlike many Western democracies where judges are appointed or elected via popular vote, Venezuelan Judges are elected by the TSJ for fixed terms. This structural feature is central to understanding the pressures faced by magistrates in Caracas.</w:t>
      </w:r>
    </w:p>
    <w:bookmarkEnd w:id="21"/>
    <w:bookmarkEnd w:id="22"/>
    <w:bookmarkStart w:id="24" w:name="Xe6404e4c2b0e365a1ccdf631bfaef0b67405209"/>
    <w:p>
      <w:pPr>
        <w:pStyle w:val="Heading2"/>
      </w:pPr>
      <w:r>
        <w:t xml:space="preserve">Slide 2: The Dual Role of the Judge in a Crisis Economy</w:t>
      </w:r>
    </w:p>
    <w:p>
      <w:pPr>
        <w:pStyle w:val="FirstParagraph"/>
      </w:pPr>
      <w:r>
        <w:t xml:space="preserve">The economic situation in Venezuela has profoundly impacted the daily operations of a Judge. In Venezuela Caracas, hyperinflation and currency devaluation have created unique logistical challenges for the judiciary. A Judge is now required to navigate legal disputes where monetary values fluctuate rapidly, making standard compensation and sentencing difficult.</w:t>
      </w:r>
    </w:p>
    <w:bookmarkStart w:id="23" w:name="X1c9f6e14e4211f8f9bd80466cd6815be4302d27"/>
    <w:p>
      <w:pPr>
        <w:pStyle w:val="Heading3"/>
      </w:pPr>
      <w:r>
        <w:t xml:space="preserve">Economic Implications for Judicial Decision Making:</w:t>
      </w:r>
    </w:p>
    <w:p>
      <w:pPr>
        <w:numPr>
          <w:ilvl w:val="0"/>
          <w:numId w:val="1002"/>
        </w:numPr>
        <w:pStyle w:val="Compact"/>
      </w:pPr>
      <w:r>
        <w:rPr>
          <w:bCs/>
          <w:b/>
        </w:rPr>
        <w:t xml:space="preserve">Civil Litigation:</w:t>
      </w:r>
      <w:r>
        <w:t xml:space="preserve"> </w:t>
      </w:r>
      <w:r>
        <w:t xml:space="preserve">Judges frequently handle contract disputes involving debts that have lost significant value. The role requires interpreting "good faith" in an environment where contractual stability is low.</w:t>
      </w:r>
    </w:p>
    <w:p>
      <w:pPr>
        <w:numPr>
          <w:ilvl w:val="0"/>
          <w:numId w:val="1002"/>
        </w:numPr>
        <w:pStyle w:val="Compact"/>
      </w:pPr>
      <w:r>
        <w:rPr>
          <w:bCs/>
          <w:b/>
        </w:rPr>
        <w:t xml:space="preserve">Criminal Law:</w:t>
      </w:r>
      <w:r>
        <w:t xml:space="preserve"> </w:t>
      </w:r>
      <w:r>
        <w:t xml:space="preserve">The surge in informal economic activities and crime rates necessitates a Judge to balance public safety with constitutional protections. In Caracas, high crime rates put immense pressure on the judicial system to deliver swift justice while maintaining due process.</w:t>
      </w:r>
    </w:p>
    <w:p>
      <w:pPr>
        <w:numPr>
          <w:ilvl w:val="0"/>
          <w:numId w:val="1002"/>
        </w:numPr>
        <w:pStyle w:val="Compact"/>
      </w:pPr>
      <w:r>
        <w:rPr>
          <w:bCs/>
          <w:b/>
        </w:rPr>
        <w:t xml:space="preserve">Social Assistance Cases:</w:t>
      </w:r>
      <w:r>
        <w:t xml:space="preserve"> </w:t>
      </w:r>
      <w:r>
        <w:t xml:space="preserve">A significant portion of a Judge's docket in Caracas involves family law and social assistance. With widespread poverty, Judges often act as de facto social workers, determining custody and support payments in an economy where cash is scarce.</w:t>
      </w:r>
    </w:p>
    <w:bookmarkEnd w:id="23"/>
    <w:bookmarkEnd w:id="24"/>
    <w:bookmarkStart w:id="26" w:name="Xef06850b024104427ba3b2e8e57102cbf5bde50"/>
    <w:p>
      <w:pPr>
        <w:pStyle w:val="Heading2"/>
      </w:pPr>
      <w:r>
        <w:t xml:space="preserve">Slide 3: Political Context and Judicial Independence</w:t>
      </w:r>
    </w:p>
    <w:p>
      <w:pPr>
        <w:pStyle w:val="FirstParagraph"/>
      </w:pPr>
      <w:r>
        <w:t xml:space="preserve">The most debated aspect of the modern Venezuelan judiciary is the issue of political neutrality. A Judge in Venezuela Caracas operates within a highly polarized environment. Critics argue that the judicial branch has become an extension of executive power, while proponents claim it serves as a necessary tool for implementing revolutionary social policies.</w:t>
      </w:r>
    </w:p>
    <w:bookmarkStart w:id="25" w:name="challenges-to-independence"/>
    <w:p>
      <w:pPr>
        <w:pStyle w:val="Heading3"/>
      </w:pPr>
      <w:r>
        <w:t xml:space="preserve">Challenges to Independence:</w:t>
      </w:r>
    </w:p>
    <w:p>
      <w:pPr>
        <w:numPr>
          <w:ilvl w:val="0"/>
          <w:numId w:val="1003"/>
        </w:numPr>
        <w:pStyle w:val="Compact"/>
      </w:pPr>
      <w:r>
        <w:rPr>
          <w:bCs/>
          <w:b/>
        </w:rPr>
        <w:t xml:space="preserve">Institutional Pressure:</w:t>
      </w:r>
      <w:r>
        <w:t xml:space="preserve"> </w:t>
      </w:r>
      <w:r>
        <w:t xml:space="preserve">The selection and re-election process of Judges creates dependencies on the TSJ. Consequently, a Judge must carefully consider the political implications of rulings that may contradict government policy.</w:t>
      </w:r>
    </w:p>
    <w:p>
      <w:pPr>
        <w:numPr>
          <w:ilvl w:val="0"/>
          <w:numId w:val="1003"/>
        </w:numPr>
        <w:pStyle w:val="Compact"/>
      </w:pPr>
      <w:r>
        <w:rPr>
          <w:bCs/>
          <w:b/>
        </w:rPr>
        <w:t xml:space="preserve">Polarization in Caracas:</w:t>
      </w:r>
      <w:r>
        <w:t xml:space="preserve"> </w:t>
      </w:r>
      <w:r>
        <w:t xml:space="preserve">The capital is often the epicenter of political protests and demonstrations. Judges presiding over cases related to civil unrest face direct threats to their physical safety and professional integrity.</w:t>
      </w:r>
    </w:p>
    <w:p>
      <w:pPr>
        <w:numPr>
          <w:ilvl w:val="0"/>
          <w:numId w:val="1003"/>
        </w:numPr>
        <w:pStyle w:val="Compact"/>
      </w:pPr>
      <w:r>
        <w:rPr>
          <w:bCs/>
          <w:b/>
        </w:rPr>
        <w:t xml:space="preserve">Habeas Corpus and Human Rights:</w:t>
      </w:r>
      <w:r>
        <w:t xml:space="preserve"> </w:t>
      </w:r>
      <w:r>
        <w:t xml:space="preserve">In recent years, many Judges in Caracas have faced accusations of failing to protect fundamental rights during mass arrests. The role has thus become deeply entangled in international human rights discourse.</w:t>
      </w:r>
    </w:p>
    <w:bookmarkEnd w:id="25"/>
    <w:bookmarkEnd w:id="26"/>
    <w:bookmarkStart w:id="28" w:name="X443e1b74d9bef666f58a3baf27043abc204740a"/>
    <w:p>
      <w:pPr>
        <w:pStyle w:val="Heading2"/>
      </w:pPr>
      <w:r>
        <w:t xml:space="preserve">Slide 4: Technological Adaptation and Digital Justice</w:t>
      </w:r>
    </w:p>
    <w:p>
      <w:pPr>
        <w:pStyle w:val="FirstParagraph"/>
      </w:pPr>
      <w:r>
        <w:t xml:space="preserve">In response to operational inefficiencies, the judiciary in Venezuela Caracas has attempted to digitize court records and proceedings. A modern Judge is increasingly expected to utilize digital platforms for filing motions, scheduling hearings, and delivering verdicts. However, this transition is fraught with difficulties.</w:t>
      </w:r>
    </w:p>
    <w:bookmarkStart w:id="27" w:name="the-digital-divide"/>
    <w:p>
      <w:pPr>
        <w:pStyle w:val="Heading3"/>
      </w:pPr>
      <w:r>
        <w:t xml:space="preserve">The Digital Divide:</w:t>
      </w:r>
    </w:p>
    <w:p>
      <w:pPr>
        <w:numPr>
          <w:ilvl w:val="0"/>
          <w:numId w:val="1004"/>
        </w:numPr>
        <w:pStyle w:val="Compact"/>
      </w:pPr>
      <w:r>
        <w:rPr>
          <w:bCs/>
          <w:b/>
        </w:rPr>
        <w:t xml:space="preserve">Cybersecurity:</w:t>
      </w:r>
      <w:r>
        <w:t xml:space="preserve"> </w:t>
      </w:r>
      <w:r>
        <w:t xml:space="preserve">Judges in Caracas are vulnerable to cyber-attacks and digital harassment due to the politicized nature of their roles.</w:t>
      </w:r>
    </w:p>
    <w:p>
      <w:pPr>
        <w:numPr>
          <w:ilvl w:val="0"/>
          <w:numId w:val="1004"/>
        </w:numPr>
        <w:pStyle w:val="Compact"/>
      </w:pPr>
      <w:r>
        <w:t xml:space="preserve">Efficiency vs. Access:</w:t>
      </w:r>
    </w:p>
    <w:bookmarkEnd w:id="27"/>
    <w:bookmarkEnd w:id="28"/>
    <w:bookmarkStart w:id="30" w:name="X0863ce309c0936ee0441941a6f5e5f015954428"/>
    <w:p>
      <w:pPr>
        <w:pStyle w:val="Heading2"/>
      </w:pPr>
      <w:r>
        <w:t xml:space="preserve">Slide 5: Professional Ethics and Personal Security</w:t>
      </w:r>
    </w:p>
    <w:p>
      <w:pPr>
        <w:pStyle w:val="FirstParagraph"/>
      </w:pPr>
      <w:r>
        <w:t xml:space="preserve">The personal risk associated with the role of a Judge in Venezuela Caracas cannot be overstated. The judiciary has faced significant criticism regarding its ability to protect magistrates from intimidation. A Judge is not only an arbiter of law but also a potential target for criminal organizations and political factions.</w:t>
      </w:r>
    </w:p>
    <w:bookmarkStart w:id="29" w:name="ethical-standards"/>
    <w:p>
      <w:pPr>
        <w:pStyle w:val="Heading3"/>
      </w:pPr>
      <w:r>
        <w:t xml:space="preserve">Ethical Standards:</w:t>
      </w:r>
    </w:p>
    <w:p>
      <w:pPr>
        <w:numPr>
          <w:ilvl w:val="0"/>
          <w:numId w:val="1005"/>
        </w:numPr>
        <w:pStyle w:val="Compact"/>
      </w:pPr>
      <w:r>
        <w:rPr>
          <w:bCs/>
          <w:b/>
        </w:rPr>
        <w:t xml:space="preserve">Integrity:</w:t>
      </w:r>
    </w:p>
    <w:p>
      <w:pPr>
        <w:numPr>
          <w:ilvl w:val="0"/>
          <w:numId w:val="1005"/>
        </w:numPr>
        <w:pStyle w:val="Compact"/>
      </w:pPr>
      <w:r>
        <w:t xml:space="preserve">Safety Protocols:</w:t>
      </w:r>
    </w:p>
    <w:bookmarkEnd w:id="29"/>
    <w:bookmarkEnd w:id="30"/>
    <w:bookmarkStart w:id="31" w:name="Xfb75c8672f10571da489e7a2a53bc895aa4c3cb"/>
    <w:p>
      <w:pPr>
        <w:pStyle w:val="Heading2"/>
      </w:pPr>
      <w:r>
        <w:t xml:space="preserve">Conclusion: The Future of the Judiciary in Venezuela Caracas</w:t>
      </w:r>
    </w:p>
    <w:p>
      <w:pPr>
        <w:pStyle w:val="FirstParagraph"/>
      </w:pPr>
      <w:r>
        <w:t xml:space="preserve">In conclusion, the role of a Judge in Venezuela Caracas is multifaceted, challenging, and critical to the nation's future. It transcends traditional legal interpretation to encompass social welfare provision, political navigation, and personal survival. For international observers and local stakeholders alike, understanding this complex dynamic is essential.</w:t>
      </w:r>
    </w:p>
    <w:p>
      <w:pPr>
        <w:pStyle w:val="BodyText"/>
      </w:pPr>
      <w:r>
        <w:t xml:space="preserve">Reforming the judiciary requires not just legal amendments but a fundamental shift in how power is distributed within Venezuela Caracas. Strengthening the independence of each Judge ensures that justice remains accessible to all citizens, regardless of their political alignment or economic status. This seminar underscores that the integrity of a single Judge can reflect the health of an entire democratic system.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Venezuela Caracas</dc:title>
  <dc:creator/>
  <dc:language>en</dc:language>
  <cp:keywords/>
  <dcterms:created xsi:type="dcterms:W3CDTF">2026-07-30T00:29:07Z</dcterms:created>
  <dcterms:modified xsi:type="dcterms:W3CDTF">2026-07-30T00:29:07Z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